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E44C2" w14:textId="77777777" w:rsidR="00875C69" w:rsidRDefault="00875C69">
      <w:pPr>
        <w:rPr>
          <w:b/>
          <w:sz w:val="28"/>
          <w:szCs w:val="28"/>
        </w:rPr>
      </w:pPr>
    </w:p>
    <w:p w14:paraId="6450929A" w14:textId="77777777" w:rsidR="00875C69" w:rsidRDefault="00084CBC">
      <w:r>
        <w:rPr>
          <w:b/>
          <w:noProof/>
          <w:sz w:val="28"/>
          <w:szCs w:val="28"/>
        </w:rPr>
        <mc:AlternateContent>
          <mc:Choice Requires="wps">
            <w:drawing>
              <wp:anchor distT="0" distB="0" distL="114300" distR="114300" simplePos="0" relativeHeight="251661312" behindDoc="0" locked="0" layoutInCell="1" allowOverlap="1" wp14:anchorId="1FA6F0A6" wp14:editId="626AC581">
                <wp:simplePos x="0" y="0"/>
                <wp:positionH relativeFrom="column">
                  <wp:posOffset>4343400</wp:posOffset>
                </wp:positionH>
                <wp:positionV relativeFrom="paragraph">
                  <wp:posOffset>-228600</wp:posOffset>
                </wp:positionV>
                <wp:extent cx="1802767" cy="960120"/>
                <wp:effectExtent l="0" t="0" r="6983" b="0"/>
                <wp:wrapNone/>
                <wp:docPr id="2" name="Text Box 3"/>
                <wp:cNvGraphicFramePr/>
                <a:graphic xmlns:a="http://schemas.openxmlformats.org/drawingml/2006/main">
                  <a:graphicData uri="http://schemas.microsoft.com/office/word/2010/wordprocessingShape">
                    <wps:wsp>
                      <wps:cNvSpPr txBox="1"/>
                      <wps:spPr>
                        <a:xfrm>
                          <a:off x="0" y="0"/>
                          <a:ext cx="1802767" cy="960120"/>
                        </a:xfrm>
                        <a:prstGeom prst="rect">
                          <a:avLst/>
                        </a:prstGeom>
                        <a:solidFill>
                          <a:srgbClr val="FFFFFF"/>
                        </a:solidFill>
                        <a:ln>
                          <a:noFill/>
                          <a:prstDash/>
                        </a:ln>
                      </wps:spPr>
                      <wps:txbx>
                        <w:txbxContent>
                          <w:p w14:paraId="210C6CA8" w14:textId="77777777" w:rsidR="00875C69" w:rsidRDefault="00084CBC">
                            <w:r>
                              <w:rPr>
                                <w:b/>
                                <w:noProof/>
                              </w:rPr>
                              <w:drawing>
                                <wp:inline distT="0" distB="0" distL="0" distR="0" wp14:anchorId="22B3801E" wp14:editId="5B46CD46">
                                  <wp:extent cx="1598928" cy="869310"/>
                                  <wp:effectExtent l="0" t="0" r="1272" b="6990"/>
                                  <wp:docPr id="1" name="Billede 1" descr="dn_logo_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98928" cy="869310"/>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w:pict>
              <v:shapetype w14:anchorId="1FA6F0A6" id="_x0000_t202" coordsize="21600,21600" o:spt="202" path="m,l,21600r21600,l21600,xe">
                <v:stroke joinstyle="miter"/>
                <v:path gradientshapeok="t" o:connecttype="rect"/>
              </v:shapetype>
              <v:shape id="Text Box 3" o:spid="_x0000_s1026" type="#_x0000_t202" style="position:absolute;margin-left:342pt;margin-top:-18pt;width:141.95pt;height:75.6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" stroked="f">
                <v:textbox style="mso-fit-shape-to-text:t">
                  <w:txbxContent>
                    <w:p w14:paraId="210C6CA8" w14:textId="77777777" w:rsidR="00875C69" w:rsidRDefault="00084CBC">
                      <w:r>
                        <w:rPr>
                          <w:b/>
                          <w:noProof/>
                        </w:rPr>
                        <w:drawing>
                          <wp:inline distT="0" distB="0" distL="0" distR="0" wp14:anchorId="22B3801E" wp14:editId="5B46CD46">
                            <wp:extent cx="1598928" cy="869310"/>
                            <wp:effectExtent l="0" t="0" r="1272" b="6990"/>
                            <wp:docPr id="1" name="Billede 1" descr="dn_logo_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598928" cy="869310"/>
                                    </a:xfrm>
                                    <a:prstGeom prst="rect">
                                      <a:avLst/>
                                    </a:prstGeom>
                                    <a:noFill/>
                                    <a:ln>
                                      <a:noFill/>
                                      <a:prstDash/>
                                    </a:ln>
                                  </pic:spPr>
                                </pic:pic>
                              </a:graphicData>
                            </a:graphic>
                          </wp:inline>
                        </w:drawing>
                      </w:r>
                    </w:p>
                  </w:txbxContent>
                </v:textbox>
              </v:shape>
            </w:pict>
          </mc:Fallback>
        </mc:AlternateContent>
      </w:r>
      <w:r>
        <w:rPr>
          <w:b/>
          <w:sz w:val="28"/>
          <w:szCs w:val="28"/>
        </w:rPr>
        <w:t xml:space="preserve">Hillerød Afdeling </w:t>
      </w:r>
    </w:p>
    <w:p w14:paraId="02150CC5" w14:textId="77777777" w:rsidR="00875C69" w:rsidRDefault="00084CBC">
      <w:r>
        <w:t>Fm. Jørgen Nielsen 8691 5210</w:t>
      </w:r>
      <w:r>
        <w:rPr>
          <w:sz w:val="22"/>
          <w:szCs w:val="22"/>
        </w:rPr>
        <w:t>/ 2147 5210</w:t>
      </w:r>
      <w:r>
        <w:br/>
      </w:r>
      <w:hyperlink r:id="rId9" w:history="1">
        <w:r>
          <w:rPr>
            <w:rStyle w:val="Hyperlink"/>
          </w:rPr>
          <w:t>hilleroed@dn.dk</w:t>
        </w:r>
      </w:hyperlink>
    </w:p>
    <w:p w14:paraId="7C97877A" w14:textId="77777777" w:rsidR="00875C69" w:rsidRDefault="00084CBC">
      <w:r>
        <w:rPr>
          <w:noProof/>
          <w:color w:val="0000FF"/>
          <w:u w:val="single"/>
        </w:rPr>
        <mc:AlternateContent>
          <mc:Choice Requires="wps">
            <w:drawing>
              <wp:anchor distT="0" distB="0" distL="114300" distR="114300" simplePos="0" relativeHeight="251660288" behindDoc="0" locked="0" layoutInCell="1" allowOverlap="1" wp14:anchorId="3527BE5B" wp14:editId="50BE7064">
                <wp:simplePos x="0" y="0"/>
                <wp:positionH relativeFrom="column">
                  <wp:posOffset>0</wp:posOffset>
                </wp:positionH>
                <wp:positionV relativeFrom="paragraph">
                  <wp:posOffset>106683</wp:posOffset>
                </wp:positionV>
                <wp:extent cx="6400800" cy="0"/>
                <wp:effectExtent l="0" t="0" r="0" b="0"/>
                <wp:wrapNone/>
                <wp:docPr id="3" name="Line 2"/>
                <wp:cNvGraphicFramePr/>
                <a:graphic xmlns:a="http://schemas.openxmlformats.org/drawingml/2006/main">
                  <a:graphicData uri="http://schemas.microsoft.com/office/word/2010/wordprocessingShape">
                    <wps:wsp>
                      <wps:cNvCnPr/>
                      <wps:spPr>
                        <a:xfrm>
                          <a:off x="0" y="0"/>
                          <a:ext cx="6400800" cy="0"/>
                        </a:xfrm>
                        <a:prstGeom prst="straightConnector1">
                          <a:avLst/>
                        </a:prstGeom>
                        <a:noFill/>
                        <a:ln w="9528" cap="flat">
                          <a:solidFill>
                            <a:srgbClr val="000000"/>
                          </a:solidFill>
                          <a:prstDash val="solid"/>
                          <a:round/>
                        </a:ln>
                      </wps:spPr>
                      <wps:bodyPr/>
                    </wps:wsp>
                  </a:graphicData>
                </a:graphic>
              </wp:anchor>
            </w:drawing>
          </mc:Choice>
          <mc:Fallback>
            <w:pict>
              <v:shapetype w14:anchorId="43BA301E" id="_x0000_t32" coordsize="21600,21600" o:spt="32" o:oned="t" path="m,l21600,21600e" filled="f">
                <v:path arrowok="t" fillok="f" o:connecttype="none"/>
                <o:lock v:ext="edit" shapetype="t"/>
              </v:shapetype>
              <v:shape id="Line 2" o:spid="_x0000_s1026" type="#_x0000_t32" style="position:absolute;margin-left:0;margin-top:8.4pt;width:7in;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" strokeweight=".26467mm"/>
            </w:pict>
          </mc:Fallback>
        </mc:AlternateContent>
      </w:r>
    </w:p>
    <w:p w14:paraId="5C355014" w14:textId="77777777" w:rsidR="00875C69" w:rsidRDefault="00875C69">
      <w:pPr>
        <w:rPr>
          <w:b/>
        </w:rPr>
      </w:pPr>
    </w:p>
    <w:p w14:paraId="044DEA4F" w14:textId="77777777" w:rsidR="00875C69" w:rsidRDefault="00875C69">
      <w:pPr>
        <w:jc w:val="right"/>
      </w:pPr>
    </w:p>
    <w:p w14:paraId="3C228069" w14:textId="39FD8877" w:rsidR="00875C69" w:rsidRDefault="00084CBC">
      <w:pPr>
        <w:jc w:val="right"/>
        <w:rPr>
          <w:rFonts w:asciiTheme="minorHAnsi" w:hAnsiTheme="minorHAnsi" w:cstheme="minorHAnsi"/>
        </w:rPr>
      </w:pPr>
      <w:r w:rsidRPr="00001CE5">
        <w:rPr>
          <w:rFonts w:asciiTheme="minorHAnsi" w:hAnsiTheme="minorHAnsi" w:cstheme="minorHAnsi"/>
        </w:rPr>
        <w:t>Hillerød d</w:t>
      </w:r>
      <w:r w:rsidR="00105BE6">
        <w:rPr>
          <w:rFonts w:asciiTheme="minorHAnsi" w:hAnsiTheme="minorHAnsi" w:cstheme="minorHAnsi"/>
        </w:rPr>
        <w:t>.</w:t>
      </w:r>
      <w:r w:rsidR="001823B5">
        <w:rPr>
          <w:rFonts w:asciiTheme="minorHAnsi" w:hAnsiTheme="minorHAnsi" w:cstheme="minorHAnsi"/>
        </w:rPr>
        <w:t xml:space="preserve"> </w:t>
      </w:r>
      <w:r w:rsidR="00B22531">
        <w:rPr>
          <w:rFonts w:asciiTheme="minorHAnsi" w:hAnsiTheme="minorHAnsi" w:cstheme="minorHAnsi"/>
        </w:rPr>
        <w:t>2. juni 2020</w:t>
      </w:r>
    </w:p>
    <w:p w14:paraId="70497197" w14:textId="4C97A43E" w:rsidR="00373453" w:rsidRDefault="00373453">
      <w:pPr>
        <w:jc w:val="right"/>
        <w:rPr>
          <w:rFonts w:asciiTheme="minorHAnsi" w:hAnsiTheme="minorHAnsi" w:cstheme="minorHAnsi"/>
        </w:rPr>
      </w:pPr>
    </w:p>
    <w:p w14:paraId="31089AD1" w14:textId="77777777" w:rsidR="00B22531" w:rsidRPr="0071635F" w:rsidRDefault="00373453" w:rsidP="00373453">
      <w:pPr>
        <w:rPr>
          <w:rFonts w:asciiTheme="minorHAnsi" w:hAnsiTheme="minorHAnsi" w:cstheme="minorHAnsi"/>
          <w:b/>
          <w:bCs/>
        </w:rPr>
      </w:pPr>
      <w:r w:rsidRPr="0071635F">
        <w:rPr>
          <w:rFonts w:asciiTheme="minorHAnsi" w:hAnsiTheme="minorHAnsi" w:cstheme="minorHAnsi"/>
          <w:b/>
          <w:bCs/>
        </w:rPr>
        <w:t>Hillerød kommune</w:t>
      </w:r>
    </w:p>
    <w:p w14:paraId="2E9619FA" w14:textId="57DC27FB" w:rsidR="00373453" w:rsidRPr="0071635F" w:rsidRDefault="00B22531" w:rsidP="00373453">
      <w:pPr>
        <w:rPr>
          <w:rFonts w:asciiTheme="minorHAnsi" w:hAnsiTheme="minorHAnsi" w:cstheme="minorHAnsi"/>
        </w:rPr>
      </w:pPr>
      <w:r w:rsidRPr="0071635F">
        <w:rPr>
          <w:rFonts w:asciiTheme="minorHAnsi" w:hAnsiTheme="minorHAnsi" w:cstheme="minorHAnsi"/>
        </w:rPr>
        <w:t>miljøudvalg</w:t>
      </w:r>
      <w:r w:rsidRPr="0071635F">
        <w:rPr>
          <w:rFonts w:asciiTheme="minorHAnsi" w:hAnsiTheme="minorHAnsi" w:cstheme="minorHAnsi"/>
        </w:rPr>
        <w:br/>
        <w:t>planudvalg</w:t>
      </w:r>
      <w:r w:rsidRPr="0071635F">
        <w:rPr>
          <w:rFonts w:asciiTheme="minorHAnsi" w:hAnsiTheme="minorHAnsi" w:cstheme="minorHAnsi"/>
        </w:rPr>
        <w:br/>
        <w:t xml:space="preserve">Lars Mørk </w:t>
      </w:r>
      <w:hyperlink r:id="rId10" w:history="1">
        <w:r w:rsidRPr="0071635F">
          <w:rPr>
            <w:rStyle w:val="Hyperlink"/>
            <w:rFonts w:asciiTheme="minorHAnsi" w:hAnsiTheme="minorHAnsi" w:cstheme="minorHAnsi"/>
          </w:rPr>
          <w:t>larmo@hillerod.dk</w:t>
        </w:r>
      </w:hyperlink>
      <w:r w:rsidRPr="0071635F">
        <w:rPr>
          <w:rFonts w:asciiTheme="minorHAnsi" w:hAnsiTheme="minorHAnsi" w:cstheme="minorHAnsi"/>
        </w:rPr>
        <w:br/>
      </w:r>
      <w:hyperlink r:id="rId11" w:history="1">
        <w:r w:rsidR="00373453" w:rsidRPr="0071635F">
          <w:rPr>
            <w:rStyle w:val="Hyperlink"/>
            <w:rFonts w:asciiTheme="minorHAnsi" w:hAnsiTheme="minorHAnsi" w:cstheme="minorHAnsi"/>
          </w:rPr>
          <w:t>byplan@hillerod.dk</w:t>
        </w:r>
      </w:hyperlink>
      <w:r w:rsidR="00373453" w:rsidRPr="0071635F">
        <w:rPr>
          <w:rFonts w:asciiTheme="minorHAnsi" w:hAnsiTheme="minorHAnsi" w:cstheme="minorHAnsi"/>
        </w:rPr>
        <w:br/>
      </w:r>
      <w:hyperlink r:id="rId12" w:history="1">
        <w:r w:rsidR="00373453" w:rsidRPr="0071635F">
          <w:rPr>
            <w:rStyle w:val="Hyperlink"/>
            <w:rFonts w:asciiTheme="minorHAnsi" w:hAnsiTheme="minorHAnsi" w:cstheme="minorHAnsi"/>
          </w:rPr>
          <w:t>miljo@hillerod.dk</w:t>
        </w:r>
      </w:hyperlink>
      <w:r w:rsidR="00373453" w:rsidRPr="0071635F">
        <w:rPr>
          <w:rFonts w:asciiTheme="minorHAnsi" w:hAnsiTheme="minorHAnsi" w:cstheme="minorHAnsi"/>
        </w:rPr>
        <w:br/>
      </w:r>
    </w:p>
    <w:p w14:paraId="4F6F4F7B" w14:textId="77777777" w:rsidR="00373453" w:rsidRPr="0071635F" w:rsidRDefault="00373453" w:rsidP="00373453">
      <w:pPr>
        <w:rPr>
          <w:rFonts w:asciiTheme="minorHAnsi" w:hAnsiTheme="minorHAnsi" w:cstheme="minorHAnsi"/>
        </w:rPr>
      </w:pPr>
    </w:p>
    <w:p w14:paraId="7C48FC58" w14:textId="77777777" w:rsidR="00373453" w:rsidRPr="0071635F" w:rsidRDefault="00373453" w:rsidP="00373453">
      <w:pPr>
        <w:rPr>
          <w:rFonts w:asciiTheme="minorHAnsi" w:hAnsiTheme="minorHAnsi" w:cstheme="minorHAnsi"/>
        </w:rPr>
      </w:pPr>
      <w:r w:rsidRPr="0071635F">
        <w:rPr>
          <w:rFonts w:asciiTheme="minorHAnsi" w:hAnsiTheme="minorHAnsi" w:cstheme="minorHAnsi"/>
          <w:b/>
          <w:bCs/>
        </w:rPr>
        <w:t>Håndtering af spildevand i Hillerød kommune.</w:t>
      </w:r>
    </w:p>
    <w:p w14:paraId="1705B3EF" w14:textId="26B82CF7" w:rsidR="00373453" w:rsidRPr="0071635F" w:rsidRDefault="00373453" w:rsidP="00373453">
      <w:pPr>
        <w:rPr>
          <w:rFonts w:asciiTheme="minorHAnsi" w:hAnsiTheme="minorHAnsi" w:cstheme="minorHAnsi"/>
        </w:rPr>
      </w:pPr>
      <w:r w:rsidRPr="0071635F">
        <w:rPr>
          <w:rFonts w:asciiTheme="minorHAnsi" w:hAnsiTheme="minorHAnsi" w:cstheme="minorHAnsi"/>
        </w:rPr>
        <w:t>I vores kommune har der i årevis været problemer med udledning af urenset spildevand via over</w:t>
      </w:r>
      <w:r w:rsidR="00B22531" w:rsidRPr="0071635F">
        <w:rPr>
          <w:rFonts w:asciiTheme="minorHAnsi" w:hAnsiTheme="minorHAnsi" w:cstheme="minorHAnsi"/>
        </w:rPr>
        <w:softHyphen/>
      </w:r>
      <w:r w:rsidRPr="0071635F">
        <w:rPr>
          <w:rFonts w:asciiTheme="minorHAnsi" w:hAnsiTheme="minorHAnsi" w:cstheme="minorHAnsi"/>
        </w:rPr>
        <w:t>løbsbygværker til søer og vandløb. Konsekvensen har været, at søer og mange vandløb har en ringe naturkvalitet. Hertil kommer, at Hillerød Kommune i disse år oplever et boom af tilflyttere, hvilket stiller øgede krav til spildevandsrensningen. Endelig belaster de øgede regnmængder spildevands</w:t>
      </w:r>
      <w:r w:rsidR="00B22531" w:rsidRPr="0071635F">
        <w:rPr>
          <w:rFonts w:asciiTheme="minorHAnsi" w:hAnsiTheme="minorHAnsi" w:cstheme="minorHAnsi"/>
        </w:rPr>
        <w:softHyphen/>
      </w:r>
      <w:r w:rsidRPr="0071635F">
        <w:rPr>
          <w:rFonts w:asciiTheme="minorHAnsi" w:hAnsiTheme="minorHAnsi" w:cstheme="minorHAnsi"/>
        </w:rPr>
        <w:t>systemet. Årsagen er, at store dele af kommunens kloaker er fælles for regn- og spildevand, og det giver jævnligt hydrauliske problemer med udledning af urenset spildevand til overfladevand.</w:t>
      </w:r>
    </w:p>
    <w:p w14:paraId="50D483F5" w14:textId="35B7E6B9" w:rsidR="00373453" w:rsidRPr="0071635F" w:rsidRDefault="00373453" w:rsidP="00373453">
      <w:pPr>
        <w:rPr>
          <w:rFonts w:asciiTheme="minorHAnsi" w:hAnsiTheme="minorHAnsi" w:cstheme="minorHAnsi"/>
        </w:rPr>
      </w:pPr>
      <w:r w:rsidRPr="0071635F">
        <w:rPr>
          <w:rFonts w:asciiTheme="minorHAnsi" w:hAnsiTheme="minorHAnsi" w:cstheme="minorHAnsi"/>
        </w:rPr>
        <w:t>Det har været erkendt siden kommunesammenlægningen. Den forrige spildevandsplan 2013-16 tog derfor fat om nældens rod og varslede tvungen separatkloakering, startende med de mest belastede områder for siden at blive gennemført de øvrige steder. Beslutningen afstedkom en masse protester, hvilket førte til, at tvungen separatkloakering blev taget ud af spildevandsplanen. Den efterfølgende spildevandsplan 2018-21 taler kun om delvis separering, hvor alene regnvand fra veje og pladser og kommunale bygninger afkobles</w:t>
      </w:r>
      <w:r w:rsidR="00A76E3C">
        <w:rPr>
          <w:rFonts w:asciiTheme="minorHAnsi" w:hAnsiTheme="minorHAnsi" w:cstheme="minorHAnsi"/>
        </w:rPr>
        <w:t>,</w:t>
      </w:r>
      <w:r w:rsidRPr="0071635F">
        <w:rPr>
          <w:rFonts w:asciiTheme="minorHAnsi" w:hAnsiTheme="minorHAnsi" w:cstheme="minorHAnsi"/>
        </w:rPr>
        <w:t xml:space="preserve"> og der indføres frivillighed for separering af regnvand på privat grund. Da kilderne til regnvandsbidraget erfaringsmæssigt fordeler sig med ca. ⅓ fra veje og plad</w:t>
      </w:r>
      <w:r w:rsidR="00B22531" w:rsidRPr="0071635F">
        <w:rPr>
          <w:rFonts w:asciiTheme="minorHAnsi" w:hAnsiTheme="minorHAnsi" w:cstheme="minorHAnsi"/>
        </w:rPr>
        <w:softHyphen/>
      </w:r>
      <w:r w:rsidRPr="0071635F">
        <w:rPr>
          <w:rFonts w:asciiTheme="minorHAnsi" w:hAnsiTheme="minorHAnsi" w:cstheme="minorHAnsi"/>
        </w:rPr>
        <w:t>ser og ⅔ fra hustage og befæstede private arealer, vil beslutningen næppe løse problemerne på læn</w:t>
      </w:r>
      <w:r w:rsidR="00B22531" w:rsidRPr="0071635F">
        <w:rPr>
          <w:rFonts w:asciiTheme="minorHAnsi" w:hAnsiTheme="minorHAnsi" w:cstheme="minorHAnsi"/>
        </w:rPr>
        <w:softHyphen/>
      </w:r>
      <w:r w:rsidRPr="0071635F">
        <w:rPr>
          <w:rFonts w:asciiTheme="minorHAnsi" w:hAnsiTheme="minorHAnsi" w:cstheme="minorHAnsi"/>
        </w:rPr>
        <w:t>gere sigt.</w:t>
      </w:r>
    </w:p>
    <w:p w14:paraId="03D72753" w14:textId="77777777" w:rsidR="00373453" w:rsidRPr="0071635F" w:rsidRDefault="00373453" w:rsidP="00373453">
      <w:pPr>
        <w:rPr>
          <w:rFonts w:asciiTheme="minorHAnsi" w:hAnsiTheme="minorHAnsi" w:cstheme="minorHAnsi"/>
        </w:rPr>
      </w:pPr>
      <w:r w:rsidRPr="0071635F">
        <w:rPr>
          <w:rFonts w:asciiTheme="minorHAnsi" w:hAnsiTheme="minorHAnsi" w:cstheme="minorHAnsi"/>
        </w:rPr>
        <w:t>Situationen i dag er på flere områder anderledes end i 2013. Vi kan således nævne,</w:t>
      </w:r>
    </w:p>
    <w:p w14:paraId="700C3C0B" w14:textId="77777777" w:rsidR="00373453" w:rsidRPr="0071635F" w:rsidRDefault="00373453" w:rsidP="00373453">
      <w:pPr>
        <w:pStyle w:val="Listeafsnit"/>
        <w:numPr>
          <w:ilvl w:val="1"/>
          <w:numId w:val="1"/>
        </w:numPr>
        <w:autoSpaceDN/>
        <w:spacing w:line="259" w:lineRule="auto"/>
        <w:ind w:left="851" w:hanging="284"/>
        <w:contextualSpacing/>
        <w:rPr>
          <w:rFonts w:asciiTheme="minorHAnsi" w:hAnsiTheme="minorHAnsi" w:cstheme="minorHAnsi"/>
        </w:rPr>
      </w:pPr>
      <w:r w:rsidRPr="0071635F">
        <w:rPr>
          <w:rFonts w:asciiTheme="minorHAnsi" w:hAnsiTheme="minorHAnsi" w:cstheme="minorHAnsi"/>
        </w:rPr>
        <w:t>Der er i dag langt bedre viden om konsekvenserne ved forurening af overfladevand</w:t>
      </w:r>
    </w:p>
    <w:p w14:paraId="2068683C" w14:textId="77777777" w:rsidR="00373453" w:rsidRPr="0071635F" w:rsidRDefault="00373453" w:rsidP="00373453">
      <w:pPr>
        <w:pStyle w:val="Listeafsnit"/>
        <w:numPr>
          <w:ilvl w:val="1"/>
          <w:numId w:val="1"/>
        </w:numPr>
        <w:autoSpaceDN/>
        <w:spacing w:line="259" w:lineRule="auto"/>
        <w:ind w:left="851" w:hanging="284"/>
        <w:contextualSpacing/>
        <w:rPr>
          <w:rFonts w:asciiTheme="minorHAnsi" w:hAnsiTheme="minorHAnsi" w:cstheme="minorHAnsi"/>
        </w:rPr>
      </w:pPr>
      <w:r w:rsidRPr="0071635F">
        <w:rPr>
          <w:rFonts w:asciiTheme="minorHAnsi" w:hAnsiTheme="minorHAnsi" w:cstheme="minorHAnsi"/>
        </w:rPr>
        <w:t>Der er i dag langt større fokus på beskyttelse af de ferske vande og kystnære områder</w:t>
      </w:r>
    </w:p>
    <w:p w14:paraId="6073918C" w14:textId="1621E1D3" w:rsidR="00373453" w:rsidRPr="0071635F" w:rsidRDefault="00373453" w:rsidP="00373453">
      <w:pPr>
        <w:pStyle w:val="Listeafsnit"/>
        <w:numPr>
          <w:ilvl w:val="1"/>
          <w:numId w:val="1"/>
        </w:numPr>
        <w:autoSpaceDN/>
        <w:spacing w:line="259" w:lineRule="auto"/>
        <w:ind w:left="851" w:hanging="284"/>
        <w:contextualSpacing/>
        <w:rPr>
          <w:rFonts w:asciiTheme="minorHAnsi" w:hAnsiTheme="minorHAnsi" w:cstheme="minorHAnsi"/>
        </w:rPr>
      </w:pPr>
      <w:r w:rsidRPr="0071635F">
        <w:rPr>
          <w:rFonts w:asciiTheme="minorHAnsi" w:hAnsiTheme="minorHAnsi" w:cstheme="minorHAnsi"/>
        </w:rPr>
        <w:t xml:space="preserve">Med den øgede tilflytning til kommunen er der risiko for alvorlig forurening af internationalt beskyttede vandområder, hvilket kan skabe problemer ved en fortsat </w:t>
      </w:r>
      <w:r w:rsidR="00A76E3C">
        <w:rPr>
          <w:rFonts w:asciiTheme="minorHAnsi" w:hAnsiTheme="minorHAnsi" w:cstheme="minorHAnsi"/>
        </w:rPr>
        <w:t>udbygning af Hillerød.</w:t>
      </w:r>
    </w:p>
    <w:p w14:paraId="4CA39A33" w14:textId="77777777" w:rsidR="00373453" w:rsidRPr="0071635F" w:rsidRDefault="00373453" w:rsidP="00373453">
      <w:pPr>
        <w:pStyle w:val="Listeafsnit"/>
        <w:numPr>
          <w:ilvl w:val="1"/>
          <w:numId w:val="1"/>
        </w:numPr>
        <w:autoSpaceDN/>
        <w:spacing w:line="259" w:lineRule="auto"/>
        <w:ind w:left="851" w:hanging="284"/>
        <w:contextualSpacing/>
        <w:rPr>
          <w:rFonts w:asciiTheme="minorHAnsi" w:hAnsiTheme="minorHAnsi" w:cstheme="minorHAnsi"/>
        </w:rPr>
      </w:pPr>
      <w:r w:rsidRPr="0071635F">
        <w:rPr>
          <w:rFonts w:asciiTheme="minorHAnsi" w:hAnsiTheme="minorHAnsi" w:cstheme="minorHAnsi"/>
        </w:rPr>
        <w:t>Fristen for efterlevelse af vandplaner nærmer sig</w:t>
      </w:r>
    </w:p>
    <w:p w14:paraId="3B5F7769" w14:textId="77777777" w:rsidR="00373453" w:rsidRPr="0071635F" w:rsidRDefault="00373453" w:rsidP="00373453">
      <w:pPr>
        <w:pStyle w:val="Listeafsnit"/>
        <w:numPr>
          <w:ilvl w:val="1"/>
          <w:numId w:val="1"/>
        </w:numPr>
        <w:autoSpaceDN/>
        <w:spacing w:line="259" w:lineRule="auto"/>
        <w:ind w:left="851" w:hanging="284"/>
        <w:contextualSpacing/>
        <w:rPr>
          <w:rFonts w:asciiTheme="minorHAnsi" w:hAnsiTheme="minorHAnsi" w:cstheme="minorHAnsi"/>
        </w:rPr>
      </w:pPr>
      <w:r w:rsidRPr="0071635F">
        <w:rPr>
          <w:rFonts w:asciiTheme="minorHAnsi" w:hAnsiTheme="minorHAnsi" w:cstheme="minorHAnsi"/>
        </w:rPr>
        <w:t>Et nyt effektivt rensningsanlæg er sat i drift, dets potentiale udnyttes ikke til fulde</w:t>
      </w:r>
    </w:p>
    <w:p w14:paraId="5874CBAA" w14:textId="77777777" w:rsidR="00373453" w:rsidRPr="0071635F" w:rsidRDefault="00373453" w:rsidP="00373453">
      <w:pPr>
        <w:pStyle w:val="Listeafsnit"/>
        <w:numPr>
          <w:ilvl w:val="1"/>
          <w:numId w:val="1"/>
        </w:numPr>
        <w:autoSpaceDN/>
        <w:spacing w:line="259" w:lineRule="auto"/>
        <w:ind w:left="851" w:hanging="284"/>
        <w:contextualSpacing/>
        <w:rPr>
          <w:rFonts w:asciiTheme="minorHAnsi" w:hAnsiTheme="minorHAnsi" w:cstheme="minorHAnsi"/>
        </w:rPr>
      </w:pPr>
      <w:r w:rsidRPr="0071635F">
        <w:rPr>
          <w:rFonts w:asciiTheme="minorHAnsi" w:hAnsiTheme="minorHAnsi" w:cstheme="minorHAnsi"/>
        </w:rPr>
        <w:t>Kommunen fører sig i dag frem som grøn og miljøbevidst. Afledt regnvand vil gavne søer og vandløb, hvilket lever helt op til det grønne image. Pumpning af regnvand over længere afstande lægger beslag på et stort energiforbrug, hvilket selvfølgelig ikke er ønskværdigt for en grøn kommu</w:t>
      </w:r>
      <w:r w:rsidRPr="0071635F">
        <w:rPr>
          <w:rFonts w:asciiTheme="minorHAnsi" w:hAnsiTheme="minorHAnsi" w:cstheme="minorHAnsi"/>
        </w:rPr>
        <w:softHyphen/>
        <w:t>ne.</w:t>
      </w:r>
    </w:p>
    <w:p w14:paraId="34EF840C" w14:textId="07288E3A" w:rsidR="00894591" w:rsidRPr="0071635F" w:rsidRDefault="002A1134" w:rsidP="00894591">
      <w:pPr>
        <w:rPr>
          <w:rFonts w:asciiTheme="minorHAnsi" w:hAnsiTheme="minorHAnsi" w:cstheme="minorHAnsi"/>
        </w:rPr>
      </w:pPr>
      <w:r w:rsidRPr="0071635F">
        <w:rPr>
          <w:rFonts w:asciiTheme="minorHAnsi" w:hAnsiTheme="minorHAnsi" w:cstheme="minorHAnsi"/>
        </w:rPr>
        <w:t xml:space="preserve">I vedhæftede notat </w:t>
      </w:r>
      <w:r w:rsidR="00894591" w:rsidRPr="0071635F">
        <w:rPr>
          <w:rFonts w:asciiTheme="minorHAnsi" w:hAnsiTheme="minorHAnsi" w:cstheme="minorHAnsi"/>
        </w:rPr>
        <w:t>begrunder og uddyber vi baggrunden for</w:t>
      </w:r>
      <w:r w:rsidR="00F05C54">
        <w:rPr>
          <w:rFonts w:asciiTheme="minorHAnsi" w:hAnsiTheme="minorHAnsi" w:cstheme="minorHAnsi"/>
        </w:rPr>
        <w:t xml:space="preserve"> det, vi anser for </w:t>
      </w:r>
      <w:r w:rsidR="00894591" w:rsidRPr="0071635F">
        <w:rPr>
          <w:rFonts w:asciiTheme="minorHAnsi" w:hAnsiTheme="minorHAnsi" w:cstheme="minorHAnsi"/>
        </w:rPr>
        <w:t>nødvendigt</w:t>
      </w:r>
      <w:r w:rsidR="00F05C54">
        <w:rPr>
          <w:rFonts w:asciiTheme="minorHAnsi" w:hAnsiTheme="minorHAnsi" w:cstheme="minorHAnsi"/>
        </w:rPr>
        <w:t>, såfremt kommunen ønsker at forbedre miljøtilstanden i søer og vandløb og</w:t>
      </w:r>
      <w:r w:rsidR="00D16679">
        <w:rPr>
          <w:rFonts w:asciiTheme="minorHAnsi" w:hAnsiTheme="minorHAnsi" w:cstheme="minorHAnsi"/>
        </w:rPr>
        <w:t xml:space="preserve"> realisere</w:t>
      </w:r>
      <w:r w:rsidR="00F05C54">
        <w:rPr>
          <w:rFonts w:asciiTheme="minorHAnsi" w:hAnsiTheme="minorHAnsi" w:cstheme="minorHAnsi"/>
        </w:rPr>
        <w:t xml:space="preserve"> </w:t>
      </w:r>
      <w:r w:rsidR="00D16679">
        <w:rPr>
          <w:rFonts w:asciiTheme="minorHAnsi" w:hAnsiTheme="minorHAnsi" w:cstheme="minorHAnsi"/>
        </w:rPr>
        <w:t xml:space="preserve">muligheden for </w:t>
      </w:r>
      <w:r w:rsidR="00F05C54">
        <w:rPr>
          <w:rFonts w:asciiTheme="minorHAnsi" w:hAnsiTheme="minorHAnsi" w:cstheme="minorHAnsi"/>
        </w:rPr>
        <w:t>ud</w:t>
      </w:r>
      <w:r w:rsidR="00D16679">
        <w:rPr>
          <w:rFonts w:asciiTheme="minorHAnsi" w:hAnsiTheme="minorHAnsi" w:cstheme="minorHAnsi"/>
        </w:rPr>
        <w:softHyphen/>
      </w:r>
      <w:r w:rsidR="00F05C54">
        <w:rPr>
          <w:rFonts w:asciiTheme="minorHAnsi" w:hAnsiTheme="minorHAnsi" w:cstheme="minorHAnsi"/>
        </w:rPr>
        <w:t>byg</w:t>
      </w:r>
      <w:r w:rsidR="00D16679">
        <w:rPr>
          <w:rFonts w:asciiTheme="minorHAnsi" w:hAnsiTheme="minorHAnsi" w:cstheme="minorHAnsi"/>
        </w:rPr>
        <w:softHyphen/>
      </w:r>
      <w:r w:rsidR="00F05C54">
        <w:rPr>
          <w:rFonts w:asciiTheme="minorHAnsi" w:hAnsiTheme="minorHAnsi" w:cstheme="minorHAnsi"/>
        </w:rPr>
        <w:t>ning af Hillerød</w:t>
      </w:r>
      <w:r w:rsidR="00894591" w:rsidRPr="0071635F">
        <w:rPr>
          <w:rFonts w:asciiTheme="minorHAnsi" w:hAnsiTheme="minorHAnsi" w:cstheme="minorHAnsi"/>
        </w:rPr>
        <w:t>.</w:t>
      </w:r>
    </w:p>
    <w:p w14:paraId="7D006306" w14:textId="77777777" w:rsidR="00894591" w:rsidRPr="0071635F" w:rsidRDefault="00894591" w:rsidP="007D00FB">
      <w:pPr>
        <w:jc w:val="center"/>
        <w:rPr>
          <w:rFonts w:asciiTheme="minorHAnsi" w:hAnsiTheme="minorHAnsi" w:cstheme="minorHAnsi"/>
        </w:rPr>
      </w:pPr>
    </w:p>
    <w:p w14:paraId="4A53507F" w14:textId="3052664E" w:rsidR="00373453" w:rsidRPr="0071635F" w:rsidRDefault="00373453" w:rsidP="00174754">
      <w:pPr>
        <w:spacing w:after="120"/>
        <w:rPr>
          <w:rFonts w:asciiTheme="minorHAnsi" w:hAnsiTheme="minorHAnsi" w:cstheme="minorHAnsi"/>
        </w:rPr>
      </w:pPr>
      <w:r w:rsidRPr="0071635F">
        <w:rPr>
          <w:rFonts w:asciiTheme="minorHAnsi" w:hAnsiTheme="minorHAnsi" w:cstheme="minorHAnsi"/>
        </w:rPr>
        <w:t>Andre kommuner har erkendt, at de er tvunget til at handle. Bl.a. af hensyn til natur og miljø. Det gælder f.eks. Rudersdal Kommune, hvor der er bred politisk enighed om at gøre en indsats for vand</w:t>
      </w:r>
      <w:r w:rsidR="00B22531" w:rsidRPr="0071635F">
        <w:rPr>
          <w:rFonts w:asciiTheme="minorHAnsi" w:hAnsiTheme="minorHAnsi" w:cstheme="minorHAnsi"/>
        </w:rPr>
        <w:softHyphen/>
      </w:r>
      <w:r w:rsidRPr="0071635F">
        <w:rPr>
          <w:rFonts w:asciiTheme="minorHAnsi" w:hAnsiTheme="minorHAnsi" w:cstheme="minorHAnsi"/>
        </w:rPr>
        <w:t>miljøet. Hertil kommer, at kommunen formentlig vil få problemer med rensning af sit spil</w:t>
      </w:r>
      <w:r w:rsidR="00B22531" w:rsidRPr="0071635F">
        <w:rPr>
          <w:rFonts w:asciiTheme="minorHAnsi" w:hAnsiTheme="minorHAnsi" w:cstheme="minorHAnsi"/>
        </w:rPr>
        <w:softHyphen/>
      </w:r>
      <w:r w:rsidRPr="0071635F">
        <w:rPr>
          <w:rFonts w:asciiTheme="minorHAnsi" w:hAnsiTheme="minorHAnsi" w:cstheme="minorHAnsi"/>
        </w:rPr>
        <w:t>de</w:t>
      </w:r>
      <w:r w:rsidR="00B22531" w:rsidRPr="0071635F">
        <w:rPr>
          <w:rFonts w:asciiTheme="minorHAnsi" w:hAnsiTheme="minorHAnsi" w:cstheme="minorHAnsi"/>
        </w:rPr>
        <w:softHyphen/>
      </w:r>
      <w:r w:rsidRPr="0071635F">
        <w:rPr>
          <w:rFonts w:asciiTheme="minorHAnsi" w:hAnsiTheme="minorHAnsi" w:cstheme="minorHAnsi"/>
        </w:rPr>
        <w:t xml:space="preserve">vand. Politikerne erkender, at der bliver omkostninger for borgerne, og at de af den grund venter </w:t>
      </w:r>
      <w:r w:rsidRPr="0071635F">
        <w:rPr>
          <w:rFonts w:asciiTheme="minorHAnsi" w:hAnsiTheme="minorHAnsi" w:cstheme="minorHAnsi"/>
        </w:rPr>
        <w:lastRenderedPageBreak/>
        <w:t>negative borgerreaktioner. Kommunen vil gennemføre en målrettet informationskampagne, hvor der bl.a. henvises til kommunens grønne dagsorden. Kommunen er således tilsyneladende fast be</w:t>
      </w:r>
      <w:r w:rsidR="00B22531" w:rsidRPr="0071635F">
        <w:rPr>
          <w:rFonts w:asciiTheme="minorHAnsi" w:hAnsiTheme="minorHAnsi" w:cstheme="minorHAnsi"/>
        </w:rPr>
        <w:softHyphen/>
      </w:r>
      <w:r w:rsidRPr="0071635F">
        <w:rPr>
          <w:rFonts w:asciiTheme="minorHAnsi" w:hAnsiTheme="minorHAnsi" w:cstheme="minorHAnsi"/>
        </w:rPr>
        <w:t>sluttet på at gennemføre sit forehavende.</w:t>
      </w:r>
    </w:p>
    <w:p w14:paraId="61D6133E" w14:textId="49CA0739" w:rsidR="00657F4A" w:rsidRDefault="00373453" w:rsidP="00657F4A">
      <w:pPr>
        <w:spacing w:after="120"/>
        <w:rPr>
          <w:rFonts w:asciiTheme="minorHAnsi" w:hAnsiTheme="minorHAnsi" w:cstheme="minorHAnsi"/>
        </w:rPr>
      </w:pPr>
      <w:r w:rsidRPr="0071635F">
        <w:rPr>
          <w:rFonts w:asciiTheme="minorHAnsi" w:hAnsiTheme="minorHAnsi" w:cstheme="minorHAnsi"/>
        </w:rPr>
        <w:t>Vi mener, at tiden er kommet for at tage en beslutning, der har til formål at fjerne den usikkerhed og de problemer, som den nuværende håndtering af spildevand fører med sig. Politikerne skylder em</w:t>
      </w:r>
      <w:r w:rsidR="00B22531" w:rsidRPr="0071635F">
        <w:rPr>
          <w:rFonts w:asciiTheme="minorHAnsi" w:hAnsiTheme="minorHAnsi" w:cstheme="minorHAnsi"/>
        </w:rPr>
        <w:softHyphen/>
      </w:r>
      <w:r w:rsidRPr="0071635F">
        <w:rPr>
          <w:rFonts w:asciiTheme="minorHAnsi" w:hAnsiTheme="minorHAnsi" w:cstheme="minorHAnsi"/>
        </w:rPr>
        <w:t>beds</w:t>
      </w:r>
      <w:r w:rsidR="00B22531" w:rsidRPr="0071635F">
        <w:rPr>
          <w:rFonts w:asciiTheme="minorHAnsi" w:hAnsiTheme="minorHAnsi" w:cstheme="minorHAnsi"/>
        </w:rPr>
        <w:softHyphen/>
      </w:r>
      <w:r w:rsidRPr="0071635F">
        <w:rPr>
          <w:rFonts w:asciiTheme="minorHAnsi" w:hAnsiTheme="minorHAnsi" w:cstheme="minorHAnsi"/>
        </w:rPr>
        <w:t>værket at træffe de nødvendige beslutninger, så der sikres tryghed for, at der arbejdes for at be</w:t>
      </w:r>
      <w:r w:rsidR="00B22531" w:rsidRPr="0071635F">
        <w:rPr>
          <w:rFonts w:asciiTheme="minorHAnsi" w:hAnsiTheme="minorHAnsi" w:cstheme="minorHAnsi"/>
        </w:rPr>
        <w:softHyphen/>
      </w:r>
      <w:r w:rsidRPr="0071635F">
        <w:rPr>
          <w:rFonts w:asciiTheme="minorHAnsi" w:hAnsiTheme="minorHAnsi" w:cstheme="minorHAnsi"/>
        </w:rPr>
        <w:t>grænse miljøbelastningen og sikre tilstrækkelig rensekapacitet. Ved vores henvendelser til for</w:t>
      </w:r>
      <w:r w:rsidR="00B22531" w:rsidRPr="0071635F">
        <w:rPr>
          <w:rFonts w:asciiTheme="minorHAnsi" w:hAnsiTheme="minorHAnsi" w:cstheme="minorHAnsi"/>
        </w:rPr>
        <w:softHyphen/>
      </w:r>
      <w:r w:rsidRPr="0071635F">
        <w:rPr>
          <w:rFonts w:asciiTheme="minorHAnsi" w:hAnsiTheme="minorHAnsi" w:cstheme="minorHAnsi"/>
        </w:rPr>
        <w:t>valt</w:t>
      </w:r>
      <w:r w:rsidR="00B22531" w:rsidRPr="0071635F">
        <w:rPr>
          <w:rFonts w:asciiTheme="minorHAnsi" w:hAnsiTheme="minorHAnsi" w:cstheme="minorHAnsi"/>
        </w:rPr>
        <w:softHyphen/>
      </w:r>
      <w:r w:rsidRPr="0071635F">
        <w:rPr>
          <w:rFonts w:asciiTheme="minorHAnsi" w:hAnsiTheme="minorHAnsi" w:cstheme="minorHAnsi"/>
        </w:rPr>
        <w:t>nin</w:t>
      </w:r>
      <w:r w:rsidR="00B22531" w:rsidRPr="0071635F">
        <w:rPr>
          <w:rFonts w:asciiTheme="minorHAnsi" w:hAnsiTheme="minorHAnsi" w:cstheme="minorHAnsi"/>
        </w:rPr>
        <w:softHyphen/>
      </w:r>
      <w:r w:rsidRPr="0071635F">
        <w:rPr>
          <w:rFonts w:asciiTheme="minorHAnsi" w:hAnsiTheme="minorHAnsi" w:cstheme="minorHAnsi"/>
        </w:rPr>
        <w:t>gen mærker vi ofte lange svartider, hvilket formentlig bunder i usikkerhed om, hvad der er be</w:t>
      </w:r>
      <w:r w:rsidR="00B22531" w:rsidRPr="0071635F">
        <w:rPr>
          <w:rFonts w:asciiTheme="minorHAnsi" w:hAnsiTheme="minorHAnsi" w:cstheme="minorHAnsi"/>
        </w:rPr>
        <w:softHyphen/>
      </w:r>
      <w:r w:rsidRPr="0071635F">
        <w:rPr>
          <w:rFonts w:asciiTheme="minorHAnsi" w:hAnsiTheme="minorHAnsi" w:cstheme="minorHAnsi"/>
        </w:rPr>
        <w:t>stemt og indenfor hvilke rammer, problemerne skal løses. Vi mener, at det er politikernes op</w:t>
      </w:r>
      <w:r w:rsidR="00657F4A">
        <w:rPr>
          <w:rFonts w:asciiTheme="minorHAnsi" w:hAnsiTheme="minorHAnsi" w:cstheme="minorHAnsi"/>
        </w:rPr>
        <w:softHyphen/>
      </w:r>
      <w:r w:rsidRPr="0071635F">
        <w:rPr>
          <w:rFonts w:asciiTheme="minorHAnsi" w:hAnsiTheme="minorHAnsi" w:cstheme="minorHAnsi"/>
        </w:rPr>
        <w:t>gave at tilvejebringe den sikkerhed og tryghed, der savnes</w:t>
      </w:r>
      <w:r w:rsidR="00657F4A">
        <w:rPr>
          <w:rFonts w:asciiTheme="minorHAnsi" w:hAnsiTheme="minorHAnsi" w:cstheme="minorHAnsi"/>
        </w:rPr>
        <w:t>.</w:t>
      </w:r>
    </w:p>
    <w:p w14:paraId="7943F21F" w14:textId="6CAD2750" w:rsidR="00373453" w:rsidRPr="0071635F" w:rsidRDefault="00373453" w:rsidP="00657F4A">
      <w:pPr>
        <w:spacing w:after="120"/>
        <w:rPr>
          <w:rFonts w:asciiTheme="minorHAnsi" w:hAnsiTheme="minorHAnsi" w:cstheme="minorHAnsi"/>
        </w:rPr>
      </w:pPr>
      <w:r w:rsidRPr="0071635F">
        <w:rPr>
          <w:rFonts w:asciiTheme="minorHAnsi" w:hAnsiTheme="minorHAnsi" w:cstheme="minorHAnsi"/>
        </w:rPr>
        <w:t>Alle må være interesserede i løsninger, der er langtidsholdbare, og som vi ved, er effektive. Løsnin</w:t>
      </w:r>
      <w:r w:rsidR="00B22531" w:rsidRPr="0071635F">
        <w:rPr>
          <w:rFonts w:asciiTheme="minorHAnsi" w:hAnsiTheme="minorHAnsi" w:cstheme="minorHAnsi"/>
        </w:rPr>
        <w:softHyphen/>
      </w:r>
      <w:r w:rsidRPr="0071635F">
        <w:rPr>
          <w:rFonts w:asciiTheme="minorHAnsi" w:hAnsiTheme="minorHAnsi" w:cstheme="minorHAnsi"/>
        </w:rPr>
        <w:t>gerne skal selvfølgelig være lovmedholdelige. Der vil formentlig komme de samme indsigelser,</w:t>
      </w:r>
      <w:r w:rsidR="00D77D40">
        <w:rPr>
          <w:rFonts w:asciiTheme="minorHAnsi" w:hAnsiTheme="minorHAnsi" w:cstheme="minorHAnsi"/>
        </w:rPr>
        <w:t xml:space="preserve"> </w:t>
      </w:r>
      <w:r w:rsidRPr="0071635F">
        <w:rPr>
          <w:rFonts w:asciiTheme="minorHAnsi" w:hAnsiTheme="minorHAnsi" w:cstheme="minorHAnsi"/>
        </w:rPr>
        <w:t>som Rudersdal forventer. Her bør politikerne kunne henholde sig til de ændrede forudsætninger, som vi har skitseret ovenfor. En begrundet politisk beslutning, der kan forstås og accepteres af borgerne, har betydning for, at der kommer styr på spildevandet i Hillerød. Vi underkender ikke den udfor</w:t>
      </w:r>
      <w:r w:rsidR="00B22531" w:rsidRPr="0071635F">
        <w:rPr>
          <w:rFonts w:asciiTheme="minorHAnsi" w:hAnsiTheme="minorHAnsi" w:cstheme="minorHAnsi"/>
        </w:rPr>
        <w:softHyphen/>
      </w:r>
      <w:r w:rsidRPr="0071635F">
        <w:rPr>
          <w:rFonts w:asciiTheme="minorHAnsi" w:hAnsiTheme="minorHAnsi" w:cstheme="minorHAnsi"/>
        </w:rPr>
        <w:t>dring, der venter forude, men det er tiden at træffe de nødvendige og rigtige beslutnin</w:t>
      </w:r>
      <w:r w:rsidR="00BA0E3B">
        <w:rPr>
          <w:rFonts w:asciiTheme="minorHAnsi" w:hAnsiTheme="minorHAnsi" w:cstheme="minorHAnsi"/>
        </w:rPr>
        <w:softHyphen/>
      </w:r>
      <w:r w:rsidRPr="0071635F">
        <w:rPr>
          <w:rFonts w:asciiTheme="minorHAnsi" w:hAnsiTheme="minorHAnsi" w:cstheme="minorHAnsi"/>
        </w:rPr>
        <w:t>ger.</w:t>
      </w:r>
    </w:p>
    <w:p w14:paraId="3EAC953C" w14:textId="77777777" w:rsidR="00373453" w:rsidRPr="0071635F" w:rsidRDefault="00373453" w:rsidP="00373453">
      <w:pPr>
        <w:rPr>
          <w:rFonts w:asciiTheme="minorHAnsi" w:hAnsiTheme="minorHAnsi" w:cstheme="minorHAnsi"/>
        </w:rPr>
      </w:pPr>
    </w:p>
    <w:p w14:paraId="7DE5EFF1" w14:textId="77777777" w:rsidR="00373453" w:rsidRPr="0071635F" w:rsidRDefault="00373453" w:rsidP="00373453">
      <w:pPr>
        <w:rPr>
          <w:rFonts w:asciiTheme="minorHAnsi" w:hAnsiTheme="minorHAnsi" w:cstheme="minorHAnsi"/>
        </w:rPr>
      </w:pPr>
      <w:r w:rsidRPr="0071635F">
        <w:rPr>
          <w:rFonts w:asciiTheme="minorHAnsi" w:hAnsiTheme="minorHAnsi" w:cstheme="minorHAnsi"/>
        </w:rPr>
        <w:t>Med venlig hilsen</w:t>
      </w:r>
    </w:p>
    <w:p w14:paraId="7932E5E3" w14:textId="77777777" w:rsidR="00373453" w:rsidRPr="0071635F" w:rsidRDefault="00373453" w:rsidP="00373453">
      <w:pPr>
        <w:rPr>
          <w:rFonts w:asciiTheme="minorHAnsi" w:hAnsiTheme="minorHAnsi" w:cstheme="minorHAnsi"/>
        </w:rPr>
      </w:pPr>
      <w:r w:rsidRPr="0071635F">
        <w:rPr>
          <w:rFonts w:asciiTheme="minorHAnsi" w:hAnsiTheme="minorHAnsi" w:cstheme="minorHAnsi"/>
        </w:rPr>
        <w:t>Jørgen Nielsen</w:t>
      </w:r>
    </w:p>
    <w:p w14:paraId="7084B80F" w14:textId="77777777" w:rsidR="00373453" w:rsidRPr="0071635F" w:rsidRDefault="00373453" w:rsidP="00373453">
      <w:pPr>
        <w:rPr>
          <w:rFonts w:asciiTheme="minorHAnsi" w:hAnsiTheme="minorHAnsi" w:cstheme="minorHAnsi"/>
        </w:rPr>
      </w:pPr>
    </w:p>
    <w:p w14:paraId="6FD6998C" w14:textId="16CD77B6" w:rsidR="00A87336" w:rsidRPr="0071635F" w:rsidRDefault="00A87336">
      <w:pPr>
        <w:jc w:val="right"/>
        <w:rPr>
          <w:rFonts w:asciiTheme="minorHAnsi" w:hAnsiTheme="minorHAnsi" w:cstheme="minorHAnsi"/>
        </w:rPr>
      </w:pPr>
    </w:p>
    <w:p w14:paraId="0C173294" w14:textId="77777777" w:rsidR="00A87336" w:rsidRPr="0071635F" w:rsidRDefault="00A87336" w:rsidP="00A87336">
      <w:pPr>
        <w:rPr>
          <w:rFonts w:asciiTheme="minorHAnsi" w:hAnsiTheme="minorHAnsi" w:cstheme="minorHAnsi"/>
          <w:lang w:eastAsia="en-US"/>
        </w:rPr>
      </w:pPr>
    </w:p>
    <w:sectPr w:rsidR="00A87336" w:rsidRPr="0071635F" w:rsidSect="001823B5">
      <w:pgSz w:w="11906" w:h="16838"/>
      <w:pgMar w:top="567" w:right="1134"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C8CF7" w14:textId="77777777" w:rsidR="001F38A4" w:rsidRDefault="001F38A4">
      <w:r>
        <w:separator/>
      </w:r>
    </w:p>
  </w:endnote>
  <w:endnote w:type="continuationSeparator" w:id="0">
    <w:p w14:paraId="400242D0" w14:textId="77777777" w:rsidR="001F38A4" w:rsidRDefault="001F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9ABE2" w14:textId="77777777" w:rsidR="001F38A4" w:rsidRDefault="001F38A4">
      <w:r>
        <w:rPr>
          <w:color w:val="000000"/>
        </w:rPr>
        <w:separator/>
      </w:r>
    </w:p>
  </w:footnote>
  <w:footnote w:type="continuationSeparator" w:id="0">
    <w:p w14:paraId="5D525D63" w14:textId="77777777" w:rsidR="001F38A4" w:rsidRDefault="001F3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113A2"/>
    <w:multiLevelType w:val="hybridMultilevel"/>
    <w:tmpl w:val="275E8A7A"/>
    <w:lvl w:ilvl="0" w:tplc="0406000F">
      <w:start w:val="1"/>
      <w:numFmt w:val="decimal"/>
      <w:lvlText w:val="%1."/>
      <w:lvlJc w:val="left"/>
      <w:pPr>
        <w:ind w:left="720" w:hanging="360"/>
      </w:pPr>
      <w:rPr>
        <w:rFonts w:hint="default"/>
      </w:rPr>
    </w:lvl>
    <w:lvl w:ilvl="1" w:tplc="04060001">
      <w:start w:val="1"/>
      <w:numFmt w:val="bullet"/>
      <w:lvlText w:val=""/>
      <w:lvlJc w:val="left"/>
      <w:pPr>
        <w:ind w:left="786"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69"/>
    <w:rsid w:val="00001CE5"/>
    <w:rsid w:val="00010BD7"/>
    <w:rsid w:val="00084CBC"/>
    <w:rsid w:val="000C0E30"/>
    <w:rsid w:val="00105BE6"/>
    <w:rsid w:val="00174754"/>
    <w:rsid w:val="001823B5"/>
    <w:rsid w:val="001F38A4"/>
    <w:rsid w:val="002A1134"/>
    <w:rsid w:val="002D668D"/>
    <w:rsid w:val="00301C79"/>
    <w:rsid w:val="00373453"/>
    <w:rsid w:val="004F1711"/>
    <w:rsid w:val="00505BBA"/>
    <w:rsid w:val="00612A25"/>
    <w:rsid w:val="00657F4A"/>
    <w:rsid w:val="006834EF"/>
    <w:rsid w:val="0071635F"/>
    <w:rsid w:val="007C342D"/>
    <w:rsid w:val="007D00FB"/>
    <w:rsid w:val="00875C69"/>
    <w:rsid w:val="00894591"/>
    <w:rsid w:val="008D2A06"/>
    <w:rsid w:val="008E6B53"/>
    <w:rsid w:val="008F2C23"/>
    <w:rsid w:val="0097265C"/>
    <w:rsid w:val="009A146C"/>
    <w:rsid w:val="00A76E3C"/>
    <w:rsid w:val="00A87336"/>
    <w:rsid w:val="00AC22D6"/>
    <w:rsid w:val="00B22531"/>
    <w:rsid w:val="00BA0E3B"/>
    <w:rsid w:val="00BF4052"/>
    <w:rsid w:val="00CB6F81"/>
    <w:rsid w:val="00CE26B6"/>
    <w:rsid w:val="00D1637A"/>
    <w:rsid w:val="00D16679"/>
    <w:rsid w:val="00D77D40"/>
    <w:rsid w:val="00E003A4"/>
    <w:rsid w:val="00E46DC6"/>
    <w:rsid w:val="00ED1E8A"/>
    <w:rsid w:val="00F05C54"/>
    <w:rsid w:val="00F5415D"/>
    <w:rsid w:val="00F76F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F8FF"/>
  <w15:docId w15:val="{CABB63F1-1307-4EB6-8FB1-A3985099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a-DK" w:eastAsia="en-US" w:bidi="ar-SA"/>
      </w:rPr>
    </w:rPrDefault>
    <w:pPrDefault>
      <w:pPr>
        <w:autoSpaceDN w:val="0"/>
        <w:spacing w:after="20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sz w:val="24"/>
      <w:szCs w:val="24"/>
      <w:lang w:eastAsia="da-DK"/>
    </w:rPr>
  </w:style>
  <w:style w:type="paragraph" w:styleId="Overskrift1">
    <w:name w:val="heading 1"/>
    <w:basedOn w:val="Normal"/>
    <w:next w:val="Normal"/>
    <w:link w:val="Overskrift1Tegn"/>
    <w:uiPriority w:val="9"/>
    <w:qFormat/>
    <w:rsid w:val="001823B5"/>
    <w:pPr>
      <w:suppressAutoHyphens w:val="0"/>
      <w:autoSpaceDN/>
      <w:spacing w:before="375" w:after="30" w:line="330" w:lineRule="atLeast"/>
      <w:outlineLvl w:val="0"/>
    </w:pPr>
    <w:rPr>
      <w:rFonts w:ascii="Arial" w:hAnsi="Arial" w:cs="Arial"/>
      <w:b/>
      <w:bCs/>
      <w:color w:val="444444"/>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Pr>
      <w:color w:val="0000FF"/>
      <w:u w:val="single"/>
    </w:rPr>
  </w:style>
  <w:style w:type="paragraph" w:styleId="Markeringsbobletekst">
    <w:name w:val="Balloon Text"/>
    <w:basedOn w:val="Normal"/>
    <w:rPr>
      <w:rFonts w:ascii="Tahoma" w:hAnsi="Tahoma" w:cs="Tahoma"/>
      <w:sz w:val="16"/>
      <w:szCs w:val="16"/>
    </w:rPr>
  </w:style>
  <w:style w:type="character" w:customStyle="1" w:styleId="MarkeringsbobletekstTegn">
    <w:name w:val="Markeringsbobletekst Tegn"/>
    <w:basedOn w:val="Standardskrifttypeiafsnit"/>
    <w:rPr>
      <w:rFonts w:ascii="Tahoma" w:eastAsia="Times New Roman" w:hAnsi="Tahoma" w:cs="Tahoma"/>
      <w:sz w:val="16"/>
      <w:szCs w:val="16"/>
      <w:lang w:eastAsia="da-DK"/>
    </w:rPr>
  </w:style>
  <w:style w:type="paragraph" w:styleId="Listeafsnit">
    <w:name w:val="List Paragraph"/>
    <w:basedOn w:val="Normal"/>
    <w:uiPriority w:val="34"/>
    <w:qFormat/>
    <w:pPr>
      <w:suppressAutoHyphens w:val="0"/>
      <w:spacing w:after="160" w:line="254" w:lineRule="auto"/>
      <w:ind w:left="720"/>
      <w:textAlignment w:val="auto"/>
    </w:pPr>
    <w:rPr>
      <w:rFonts w:ascii="Calibri" w:eastAsia="Calibri" w:hAnsi="Calibri"/>
      <w:sz w:val="22"/>
      <w:szCs w:val="22"/>
      <w:lang w:eastAsia="en-US"/>
    </w:rPr>
  </w:style>
  <w:style w:type="character" w:customStyle="1" w:styleId="Overskrift1Tegn">
    <w:name w:val="Overskrift 1 Tegn"/>
    <w:basedOn w:val="Standardskrifttypeiafsnit"/>
    <w:link w:val="Overskrift1"/>
    <w:uiPriority w:val="9"/>
    <w:rsid w:val="001823B5"/>
    <w:rPr>
      <w:rFonts w:ascii="Arial" w:eastAsia="Times New Roman" w:hAnsi="Arial" w:cs="Arial"/>
      <w:b/>
      <w:bCs/>
      <w:color w:val="444444"/>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761623">
      <w:bodyDiv w:val="1"/>
      <w:marLeft w:val="0"/>
      <w:marRight w:val="0"/>
      <w:marTop w:val="0"/>
      <w:marBottom w:val="0"/>
      <w:divBdr>
        <w:top w:val="none" w:sz="0" w:space="0" w:color="auto"/>
        <w:left w:val="none" w:sz="0" w:space="0" w:color="auto"/>
        <w:bottom w:val="none" w:sz="0" w:space="0" w:color="auto"/>
        <w:right w:val="none" w:sz="0" w:space="0" w:color="auto"/>
      </w:divBdr>
    </w:div>
    <w:div w:id="906767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iljo@hillerod.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yplan@hillerod.dk" TargetMode="External"/><Relationship Id="rId5" Type="http://schemas.openxmlformats.org/officeDocument/2006/relationships/footnotes" Target="footnotes.xml"/><Relationship Id="rId10" Type="http://schemas.openxmlformats.org/officeDocument/2006/relationships/hyperlink" Target="mailto:larmo@hillerod.dk" TargetMode="External"/><Relationship Id="rId4" Type="http://schemas.openxmlformats.org/officeDocument/2006/relationships/webSettings" Target="webSettings.xml"/><Relationship Id="rId9" Type="http://schemas.openxmlformats.org/officeDocument/2006/relationships/hyperlink" Target="mailto:hilleroed@dn.d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ger\Documents\Brugerdefinerede%20Office-skabeloner\brevhovedskabelon_hiller&#248;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brevhovedskabelon_hillerød</Template>
  <TotalTime>1</TotalTime>
  <Pages>2</Pages>
  <Words>670</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Jørgen Nielsen</cp:lastModifiedBy>
  <cp:revision>2</cp:revision>
  <dcterms:created xsi:type="dcterms:W3CDTF">2020-07-02T08:13:00Z</dcterms:created>
  <dcterms:modified xsi:type="dcterms:W3CDTF">2020-07-02T08:13:00Z</dcterms:modified>
</cp:coreProperties>
</file>