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69" w:rsidRDefault="00875C69" w:rsidP="008A38D3">
      <w:bookmarkStart w:id="0" w:name="_GoBack"/>
      <w:bookmarkEnd w:id="0"/>
    </w:p>
    <w:p w:rsidR="00875C69" w:rsidRDefault="00084CBC">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-228600</wp:posOffset>
                </wp:positionV>
                <wp:extent cx="1802767" cy="960120"/>
                <wp:effectExtent l="0" t="0" r="6983" b="0"/>
                <wp:wrapNone/>
                <wp:docPr id="2" name="Text Box 3"/>
                <wp:cNvGraphicFramePr/>
                <a:graphic xmlns:a="http://schemas.openxmlformats.org/drawingml/2006/main">
                  <a:graphicData uri="http://schemas.microsoft.com/office/word/2010/wordprocessingShape">
                    <wps:wsp>
                      <wps:cNvSpPr txBox="1"/>
                      <wps:spPr>
                        <a:xfrm>
                          <a:off x="0" y="0"/>
                          <a:ext cx="1802767" cy="960120"/>
                        </a:xfrm>
                        <a:prstGeom prst="rect">
                          <a:avLst/>
                        </a:prstGeom>
                        <a:solidFill>
                          <a:srgbClr val="FFFFFF"/>
                        </a:solidFill>
                        <a:ln>
                          <a:noFill/>
                          <a:prstDash/>
                        </a:ln>
                      </wps:spPr>
                      <wps:txbx>
                        <w:txbxContent>
                          <w:p w:rsidR="00875C69" w:rsidRDefault="00084CBC">
                            <w:r>
                              <w:rPr>
                                <w:b/>
                                <w:noProof/>
                              </w:rPr>
                              <w:drawing>
                                <wp:inline distT="0" distB="0" distL="0" distR="0">
                                  <wp:extent cx="1598928" cy="869310"/>
                                  <wp:effectExtent l="0" t="0" r="1272" b="6990"/>
                                  <wp:docPr id="1" name="Billede 1" descr="dn_logo_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98928" cy="869310"/>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342pt;margin-top:-18pt;width:141.95pt;height:75.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" stroked="f">
                <v:textbox style="mso-fit-shape-to-text:t">
                  <w:txbxContent>
                    <w:p w:rsidR="00875C69" w:rsidRDefault="00084CBC">
                      <w:r>
                        <w:rPr>
                          <w:b/>
                          <w:noProof/>
                        </w:rPr>
                        <w:drawing>
                          <wp:inline distT="0" distB="0" distL="0" distR="0">
                            <wp:extent cx="1598928" cy="869310"/>
                            <wp:effectExtent l="0" t="0" r="1272" b="6990"/>
                            <wp:docPr id="1" name="Billede 1" descr="dn_logo_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98928" cy="869310"/>
                                    </a:xfrm>
                                    <a:prstGeom prst="rect">
                                      <a:avLst/>
                                    </a:prstGeom>
                                    <a:noFill/>
                                    <a:ln>
                                      <a:noFill/>
                                      <a:prstDash/>
                                    </a:ln>
                                  </pic:spPr>
                                </pic:pic>
                              </a:graphicData>
                            </a:graphic>
                          </wp:inline>
                        </w:drawing>
                      </w:r>
                    </w:p>
                  </w:txbxContent>
                </v:textbox>
              </v:shape>
            </w:pict>
          </mc:Fallback>
        </mc:AlternateContent>
      </w:r>
      <w:r>
        <w:rPr>
          <w:b/>
          <w:sz w:val="28"/>
          <w:szCs w:val="28"/>
        </w:rPr>
        <w:t xml:space="preserve">Hillerød Afdeling </w:t>
      </w:r>
    </w:p>
    <w:p w:rsidR="00875C69" w:rsidRDefault="00084CBC">
      <w:r>
        <w:t>Fm. Jørgen Nielsen 8691 5210</w:t>
      </w:r>
      <w:r>
        <w:rPr>
          <w:sz w:val="22"/>
          <w:szCs w:val="22"/>
        </w:rPr>
        <w:t>/ 2147 5210</w:t>
      </w:r>
      <w:r>
        <w:br/>
      </w:r>
      <w:hyperlink r:id="rId9" w:history="1">
        <w:r>
          <w:rPr>
            <w:rStyle w:val="Hyperlink"/>
          </w:rPr>
          <w:t>hilleroed@dn.dk</w:t>
        </w:r>
      </w:hyperlink>
    </w:p>
    <w:p w:rsidR="00875C69" w:rsidRDefault="00084CBC">
      <w:r>
        <w:rPr>
          <w:noProof/>
          <w:color w:val="0000FF"/>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106683</wp:posOffset>
                </wp:positionV>
                <wp:extent cx="6400800" cy="0"/>
                <wp:effectExtent l="0" t="0" r="0" b="0"/>
                <wp:wrapNone/>
                <wp:docPr id="3" name="Line 2"/>
                <wp:cNvGraphicFramePr/>
                <a:graphic xmlns:a="http://schemas.openxmlformats.org/drawingml/2006/main">
                  <a:graphicData uri="http://schemas.microsoft.com/office/word/2010/wordprocessingShape">
                    <wps:wsp>
                      <wps:cNvCnPr/>
                      <wps:spPr>
                        <a:xfrm>
                          <a:off x="0" y="0"/>
                          <a:ext cx="6400800" cy="0"/>
                        </a:xfrm>
                        <a:prstGeom prst="straightConnector1">
                          <a:avLst/>
                        </a:prstGeom>
                        <a:noFill/>
                        <a:ln w="9528" cap="flat">
                          <a:solidFill>
                            <a:srgbClr val="000000"/>
                          </a:solidFill>
                          <a:prstDash val="solid"/>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A301E" id="_x0000_t32" coordsize="21600,21600" o:spt="32" o:oned="t" path="m,l21600,21600e" filled="f">
                <v:path arrowok="t" fillok="f" o:connecttype="none"/>
                <o:lock v:ext="edit" shapetype="t"/>
              </v:shapetype>
              <v:shape id="Line 2" o:spid="_x0000_s1026" type="#_x0000_t32" style="position:absolute;margin-left:0;margin-top:8.4pt;width:7in;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" strokeweight=".26467mm"/>
            </w:pict>
          </mc:Fallback>
        </mc:AlternateContent>
      </w:r>
    </w:p>
    <w:p w:rsidR="00875C69" w:rsidRDefault="00875C69">
      <w:pPr>
        <w:rPr>
          <w:b/>
        </w:rPr>
      </w:pPr>
    </w:p>
    <w:p w:rsidR="00875C69" w:rsidRDefault="00875C69">
      <w:pPr>
        <w:jc w:val="right"/>
      </w:pPr>
    </w:p>
    <w:p w:rsidR="00875C69" w:rsidRDefault="00084CBC">
      <w:pPr>
        <w:jc w:val="right"/>
      </w:pPr>
      <w:r>
        <w:t xml:space="preserve">Hillerød den </w:t>
      </w:r>
      <w:r w:rsidR="0042063C">
        <w:t>29</w:t>
      </w:r>
      <w:r>
        <w:t xml:space="preserve">. </w:t>
      </w:r>
      <w:r w:rsidR="0042063C">
        <w:t>januar</w:t>
      </w:r>
      <w:r>
        <w:t xml:space="preserve"> 20</w:t>
      </w:r>
      <w:r w:rsidR="0042063C">
        <w:t>20</w:t>
      </w:r>
    </w:p>
    <w:p w:rsidR="00875C69" w:rsidRDefault="00875C69"/>
    <w:p w:rsidR="00A10997" w:rsidRDefault="00A10997" w:rsidP="00A10997">
      <w:pPr>
        <w:pStyle w:val="Standard"/>
        <w:shd w:val="clear" w:color="auto" w:fill="FFFFFF"/>
        <w:spacing w:line="288" w:lineRule="auto"/>
      </w:pPr>
    </w:p>
    <w:p w:rsidR="00A10997" w:rsidRDefault="00A10997" w:rsidP="00A10997">
      <w:pPr>
        <w:pStyle w:val="Standard"/>
        <w:shd w:val="clear" w:color="auto" w:fill="FFFFFF"/>
        <w:spacing w:line="288" w:lineRule="auto"/>
        <w:rPr>
          <w:rFonts w:eastAsia="Times New Roman" w:cs="Times New Roman"/>
          <w:b/>
        </w:rPr>
      </w:pPr>
    </w:p>
    <w:p w:rsidR="00A10997" w:rsidRDefault="00A10997" w:rsidP="00A10997">
      <w:pPr>
        <w:pStyle w:val="Standard"/>
        <w:shd w:val="clear" w:color="auto" w:fill="FFFFFF"/>
        <w:spacing w:line="288" w:lineRule="auto"/>
        <w:rPr>
          <w:rFonts w:eastAsia="Times New Roman" w:cs="Times New Roman"/>
          <w:b/>
        </w:rPr>
      </w:pPr>
    </w:p>
    <w:p w:rsidR="00A10997" w:rsidRDefault="00A10997" w:rsidP="00A10997">
      <w:pPr>
        <w:pStyle w:val="Standard"/>
        <w:shd w:val="clear" w:color="auto" w:fill="FFFFFF"/>
        <w:spacing w:line="288" w:lineRule="auto"/>
      </w:pPr>
      <w:r>
        <w:rPr>
          <w:rFonts w:eastAsia="Times New Roman" w:cs="Times New Roman"/>
          <w:b/>
        </w:rPr>
        <w:t xml:space="preserve">Høringssvar fra DN-Hillerød til Hillerød Kommunes Udkast til </w:t>
      </w:r>
      <w:proofErr w:type="spellStart"/>
      <w:r>
        <w:rPr>
          <w:rFonts w:eastAsia="Times New Roman" w:cs="Times New Roman"/>
          <w:b/>
        </w:rPr>
        <w:t>Bynaturstrategi</w:t>
      </w:r>
      <w:proofErr w:type="spellEnd"/>
    </w:p>
    <w:p w:rsidR="00A10997" w:rsidRDefault="00A10997" w:rsidP="00A10997">
      <w:pPr>
        <w:pStyle w:val="Standard"/>
        <w:shd w:val="clear" w:color="auto" w:fill="FFFFFF"/>
        <w:spacing w:line="288" w:lineRule="auto"/>
        <w:rPr>
          <w:rFonts w:eastAsia="Times New Roman" w:cs="Times New Roman"/>
          <w:b/>
        </w:rPr>
      </w:pPr>
    </w:p>
    <w:p w:rsidR="00A10997" w:rsidRDefault="00A10997" w:rsidP="00A10997">
      <w:pPr>
        <w:pStyle w:val="Standard"/>
        <w:shd w:val="clear" w:color="auto" w:fill="FFFFFF"/>
        <w:spacing w:line="288" w:lineRule="auto"/>
      </w:pPr>
      <w:r>
        <w:rPr>
          <w:rFonts w:eastAsia="Times New Roman" w:cs="Times New Roman"/>
        </w:rPr>
        <w:t xml:space="preserve">Først vil vi udtrykke vores tilfredshed med, at der nu formuleres og vedtages en strategi for </w:t>
      </w:r>
      <w:proofErr w:type="spellStart"/>
      <w:r>
        <w:rPr>
          <w:rFonts w:eastAsia="Times New Roman" w:cs="Times New Roman"/>
        </w:rPr>
        <w:t>bynatur</w:t>
      </w:r>
      <w:proofErr w:type="spellEnd"/>
      <w:r>
        <w:rPr>
          <w:rFonts w:eastAsia="Times New Roman" w:cs="Times New Roman"/>
        </w:rPr>
        <w:t xml:space="preserve"> i Hillerød Kommune. Det er vigtigt for en kommune at have klare politikker på naturområdet, hvis vi skal standse tabet af biodiversitet.  </w:t>
      </w:r>
    </w:p>
    <w:p w:rsidR="00A10997" w:rsidRDefault="00A10997" w:rsidP="00A10997">
      <w:pPr>
        <w:pStyle w:val="Standard"/>
        <w:shd w:val="clear" w:color="auto" w:fill="FFFFFF"/>
        <w:spacing w:line="288" w:lineRule="auto"/>
        <w:rPr>
          <w:rFonts w:eastAsia="Times New Roman" w:cs="Times New Roman"/>
        </w:rPr>
      </w:pPr>
    </w:p>
    <w:p w:rsidR="00A10997" w:rsidRDefault="00A10997" w:rsidP="00A10997">
      <w:pPr>
        <w:pStyle w:val="Standard"/>
        <w:shd w:val="clear" w:color="auto" w:fill="FFFFFF"/>
        <w:spacing w:line="288" w:lineRule="auto"/>
      </w:pPr>
      <w:r>
        <w:rPr>
          <w:rFonts w:eastAsia="Times New Roman" w:cs="Times New Roman"/>
        </w:rPr>
        <w:t xml:space="preserve">Desværre kan man konstatere, at kommunens forslag til strategi for </w:t>
      </w:r>
      <w:proofErr w:type="spellStart"/>
      <w:r>
        <w:rPr>
          <w:rFonts w:eastAsia="Times New Roman" w:cs="Times New Roman"/>
        </w:rPr>
        <w:t>bynatur</w:t>
      </w:r>
      <w:proofErr w:type="spellEnd"/>
      <w:r>
        <w:rPr>
          <w:rFonts w:eastAsia="Times New Roman" w:cs="Times New Roman"/>
        </w:rPr>
        <w:t xml:space="preserve"> kommer på et tidspunkt, hvor </w:t>
      </w:r>
      <w:proofErr w:type="spellStart"/>
      <w:r>
        <w:rPr>
          <w:rFonts w:eastAsia="Times New Roman" w:cs="Times New Roman"/>
        </w:rPr>
        <w:t>bynaturen</w:t>
      </w:r>
      <w:proofErr w:type="spellEnd"/>
      <w:r>
        <w:rPr>
          <w:rFonts w:eastAsia="Times New Roman" w:cs="Times New Roman"/>
        </w:rPr>
        <w:t xml:space="preserve"> er hårdt presset af en byudvikling, hvor hensynet til mængden af boliger har været højere prioriteret end at bevare natur og åbne rum. Der er fældet træer og flyttet sårbar natur og levesteder for truede arter til ”erstatningsnatur”.</w:t>
      </w:r>
    </w:p>
    <w:p w:rsidR="00A10997" w:rsidRDefault="00A10997" w:rsidP="00A10997">
      <w:pPr>
        <w:pStyle w:val="Standard"/>
        <w:shd w:val="clear" w:color="auto" w:fill="FFFFFF"/>
        <w:spacing w:line="288" w:lineRule="auto"/>
      </w:pPr>
    </w:p>
    <w:p w:rsidR="00A10997" w:rsidRDefault="00A10997" w:rsidP="00A10997">
      <w:pPr>
        <w:pStyle w:val="Standard"/>
        <w:shd w:val="clear" w:color="auto" w:fill="FFFFFF"/>
        <w:spacing w:line="288" w:lineRule="auto"/>
      </w:pPr>
      <w:r>
        <w:rPr>
          <w:rFonts w:eastAsia="Times New Roman" w:cs="Times New Roman"/>
        </w:rPr>
        <w:t>Denne udvikling er vi i Naturfredningsforeningen stærkt bekymrede over.</w:t>
      </w:r>
    </w:p>
    <w:p w:rsidR="00A10997" w:rsidRDefault="00A10997" w:rsidP="00A10997">
      <w:pPr>
        <w:pStyle w:val="Standard"/>
        <w:shd w:val="clear" w:color="auto" w:fill="FFFFFF"/>
        <w:spacing w:line="288" w:lineRule="auto"/>
      </w:pPr>
    </w:p>
    <w:p w:rsidR="00A10997" w:rsidRDefault="00A10997" w:rsidP="00A10997">
      <w:pPr>
        <w:pStyle w:val="Standard"/>
        <w:shd w:val="clear" w:color="auto" w:fill="FFFFFF"/>
        <w:spacing w:line="288" w:lineRule="auto"/>
      </w:pPr>
    </w:p>
    <w:p w:rsidR="00A10997" w:rsidRDefault="00A10997" w:rsidP="00A10997">
      <w:pPr>
        <w:pStyle w:val="Standard"/>
        <w:shd w:val="clear" w:color="auto" w:fill="FFFFFF"/>
        <w:spacing w:after="120"/>
      </w:pPr>
      <w:r>
        <w:rPr>
          <w:rFonts w:eastAsia="Times New Roman" w:cs="Times New Roman"/>
        </w:rPr>
        <w:t>Vi har flg. bemærkninger til udkastet:</w:t>
      </w:r>
    </w:p>
    <w:p w:rsidR="00A10997" w:rsidRDefault="00A10997" w:rsidP="00A10997">
      <w:pPr>
        <w:pStyle w:val="Standard"/>
        <w:shd w:val="clear" w:color="auto" w:fill="FFFFFF"/>
        <w:spacing w:after="120"/>
      </w:pPr>
    </w:p>
    <w:p w:rsidR="00A10997" w:rsidRDefault="00A10997" w:rsidP="00A10997">
      <w:pPr>
        <w:pStyle w:val="Standard"/>
        <w:shd w:val="clear" w:color="auto" w:fill="FFFFFF"/>
        <w:spacing w:line="288" w:lineRule="auto"/>
      </w:pPr>
      <w:r>
        <w:rPr>
          <w:rFonts w:eastAsia="Times New Roman" w:cs="Times New Roman"/>
          <w:b/>
          <w:bCs/>
          <w:iCs/>
        </w:rPr>
        <w:t xml:space="preserve">1. Der mangler en redegørelse for sammenhængen med </w:t>
      </w:r>
      <w:proofErr w:type="spellStart"/>
      <w:r>
        <w:rPr>
          <w:rFonts w:eastAsia="Times New Roman" w:cs="Times New Roman"/>
          <w:b/>
          <w:bCs/>
          <w:iCs/>
        </w:rPr>
        <w:t>FNs</w:t>
      </w:r>
      <w:proofErr w:type="spellEnd"/>
      <w:r>
        <w:rPr>
          <w:rFonts w:eastAsia="Times New Roman" w:cs="Times New Roman"/>
          <w:b/>
          <w:bCs/>
          <w:iCs/>
        </w:rPr>
        <w:t xml:space="preserve"> verdensmål.</w:t>
      </w:r>
      <w:r>
        <w:rPr>
          <w:rFonts w:eastAsia="Times New Roman" w:cs="Times New Roman"/>
          <w:b/>
        </w:rPr>
        <w:br/>
      </w:r>
      <w:r>
        <w:rPr>
          <w:rFonts w:eastAsia="Times New Roman" w:cs="Times New Roman"/>
        </w:rPr>
        <w:t xml:space="preserve">Der nævnes i indledningen at </w:t>
      </w:r>
      <w:proofErr w:type="spellStart"/>
      <w:r>
        <w:rPr>
          <w:rFonts w:eastAsia="Times New Roman" w:cs="Times New Roman"/>
        </w:rPr>
        <w:t>bynaturstrategien</w:t>
      </w:r>
      <w:proofErr w:type="spellEnd"/>
      <w:r>
        <w:rPr>
          <w:rFonts w:eastAsia="Times New Roman" w:cs="Times New Roman"/>
        </w:rPr>
        <w:t xml:space="preserve"> vil understøtte 3 af </w:t>
      </w:r>
      <w:proofErr w:type="spellStart"/>
      <w:r>
        <w:rPr>
          <w:rFonts w:eastAsia="Times New Roman" w:cs="Times New Roman"/>
        </w:rPr>
        <w:t>FNs</w:t>
      </w:r>
      <w:proofErr w:type="spellEnd"/>
      <w:r>
        <w:rPr>
          <w:rFonts w:eastAsia="Times New Roman" w:cs="Times New Roman"/>
        </w:rPr>
        <w:t xml:space="preserve"> verdensmål, som i øvrigt ikke berøres yderligere i hele udkastet. Det er åbenbart en kommunalt vedtaget måde at håndtere verdensmålene på i de forskellige strategier og planer. Uden at argumentere indholdsmæssigt for hvorfor netop de valgte verdensmål anses for særligt relevante, og uden at forholde sig konkret til de overordnede FN-måls undermål, bliver denne øvelse efter vores opfattelse en unødvendig staffage.</w:t>
      </w:r>
    </w:p>
    <w:p w:rsidR="00A10997" w:rsidRDefault="00A10997" w:rsidP="00A10997">
      <w:pPr>
        <w:pStyle w:val="Standard"/>
        <w:shd w:val="clear" w:color="auto" w:fill="FFFFFF"/>
        <w:spacing w:line="288" w:lineRule="auto"/>
        <w:ind w:left="709"/>
      </w:pPr>
    </w:p>
    <w:p w:rsidR="00A10997" w:rsidRDefault="00A10997" w:rsidP="00A10997">
      <w:pPr>
        <w:pStyle w:val="Standard"/>
        <w:shd w:val="clear" w:color="auto" w:fill="FFFFFF"/>
        <w:spacing w:line="288" w:lineRule="auto"/>
        <w:ind w:left="709" w:hanging="709"/>
      </w:pPr>
      <w:r>
        <w:rPr>
          <w:rFonts w:eastAsia="Times New Roman" w:cs="Times New Roman"/>
          <w:b/>
          <w:iCs/>
        </w:rPr>
        <w:t>2</w:t>
      </w:r>
      <w:r>
        <w:rPr>
          <w:rFonts w:eastAsia="Times New Roman" w:cs="Times New Roman"/>
          <w:b/>
          <w:i/>
        </w:rPr>
        <w:t xml:space="preserve">.        </w:t>
      </w:r>
      <w:r>
        <w:rPr>
          <w:rFonts w:eastAsia="Times New Roman" w:cs="Times New Roman"/>
          <w:b/>
          <w:iCs/>
        </w:rPr>
        <w:t>Behov for større</w:t>
      </w:r>
      <w:r>
        <w:rPr>
          <w:rFonts w:eastAsia="Times New Roman" w:cs="Times New Roman"/>
          <w:bCs/>
          <w:iCs/>
        </w:rPr>
        <w:t xml:space="preserve"> </w:t>
      </w:r>
      <w:r>
        <w:rPr>
          <w:rFonts w:eastAsia="Times New Roman" w:cs="Times New Roman"/>
          <w:b/>
          <w:iCs/>
        </w:rPr>
        <w:t xml:space="preserve">fokus på </w:t>
      </w:r>
      <w:proofErr w:type="spellStart"/>
      <w:r>
        <w:rPr>
          <w:rFonts w:eastAsia="Times New Roman" w:cs="Times New Roman"/>
          <w:b/>
          <w:iCs/>
        </w:rPr>
        <w:t>bynatur</w:t>
      </w:r>
      <w:proofErr w:type="spellEnd"/>
      <w:r>
        <w:rPr>
          <w:rFonts w:eastAsia="Times New Roman" w:cs="Times New Roman"/>
          <w:b/>
          <w:iCs/>
        </w:rPr>
        <w:t xml:space="preserve"> i kommunalplan, lokalplaner mv. – og mere </w:t>
      </w:r>
      <w:proofErr w:type="gramStart"/>
      <w:r>
        <w:rPr>
          <w:rFonts w:eastAsia="Times New Roman" w:cs="Times New Roman"/>
          <w:b/>
          <w:iCs/>
        </w:rPr>
        <w:t>forpligtende  anvendelse</w:t>
      </w:r>
      <w:proofErr w:type="gramEnd"/>
      <w:r>
        <w:rPr>
          <w:rFonts w:eastAsia="Times New Roman" w:cs="Times New Roman"/>
          <w:b/>
          <w:iCs/>
        </w:rPr>
        <w:t xml:space="preserve"> af biofaktor</w:t>
      </w:r>
      <w:r>
        <w:rPr>
          <w:rFonts w:eastAsia="Times New Roman" w:cs="Times New Roman"/>
          <w:b/>
        </w:rPr>
        <w:t>.</w:t>
      </w:r>
    </w:p>
    <w:p w:rsidR="00A10997" w:rsidRDefault="00A10997" w:rsidP="00A10997">
      <w:pPr>
        <w:pStyle w:val="Standard"/>
        <w:shd w:val="clear" w:color="auto" w:fill="FFFFFF"/>
        <w:spacing w:line="288" w:lineRule="auto"/>
      </w:pPr>
      <w:r>
        <w:rPr>
          <w:rFonts w:eastAsia="Times New Roman" w:cs="Times New Roman"/>
        </w:rPr>
        <w:t xml:space="preserve">Kommunerne har pligt til at fastsætte retningslinjer for og prioritering af naturindsatsen ved at udpege arealer til ”Grønt Danmarkskort”. Den opgave skal defineres i kommuneplanen. Her har </w:t>
      </w:r>
      <w:proofErr w:type="spellStart"/>
      <w:r>
        <w:rPr>
          <w:rFonts w:eastAsia="Times New Roman" w:cs="Times New Roman"/>
        </w:rPr>
        <w:t>bynatur</w:t>
      </w:r>
      <w:proofErr w:type="spellEnd"/>
      <w:r>
        <w:rPr>
          <w:rFonts w:eastAsia="Times New Roman" w:cs="Times New Roman"/>
        </w:rPr>
        <w:t xml:space="preserve"> også en vigtig rolle, da vi overordnet skal se på sammenhængen af naturområder. Kommunens udkast ser ret isoleret på ” </w:t>
      </w:r>
      <w:proofErr w:type="spellStart"/>
      <w:r>
        <w:rPr>
          <w:rFonts w:eastAsia="Times New Roman" w:cs="Times New Roman"/>
        </w:rPr>
        <w:t>bynatur</w:t>
      </w:r>
      <w:proofErr w:type="spellEnd"/>
      <w:r>
        <w:rPr>
          <w:rFonts w:eastAsia="Times New Roman" w:cs="Times New Roman"/>
        </w:rPr>
        <w:t xml:space="preserve"> ”, men i vores kommune er naturen udenfor byzonen mange steder tæt på bydele og større bebyggelser, og derfor er det vigtigt at der også ses muligheder for at sikre og styrke sådanne sammenhænge i </w:t>
      </w:r>
      <w:proofErr w:type="spellStart"/>
      <w:r>
        <w:rPr>
          <w:rFonts w:eastAsia="Times New Roman" w:cs="Times New Roman"/>
        </w:rPr>
        <w:t>bynaturstrategien</w:t>
      </w:r>
      <w:proofErr w:type="spellEnd"/>
      <w:r>
        <w:rPr>
          <w:rFonts w:eastAsia="Times New Roman" w:cs="Times New Roman"/>
        </w:rPr>
        <w:t xml:space="preserve">, så der lægges vægt herpå i kommunalplan, lokalplaner mv.  </w:t>
      </w:r>
    </w:p>
    <w:p w:rsidR="00A10997" w:rsidRDefault="00A10997" w:rsidP="00A10997">
      <w:pPr>
        <w:pStyle w:val="Standard"/>
        <w:shd w:val="clear" w:color="auto" w:fill="FFFFFF"/>
        <w:spacing w:line="288" w:lineRule="auto"/>
      </w:pPr>
      <w:r>
        <w:rPr>
          <w:rFonts w:eastAsia="Times New Roman" w:cs="Times New Roman"/>
        </w:rPr>
        <w:lastRenderedPageBreak/>
        <w:t xml:space="preserve">Kommunens krav til lokalplaner og byggeherrer må efter vores opfattelse desuden i højere grad være konkrete og pege på naturbeskyttelse og stimulere sammentænkning af </w:t>
      </w:r>
      <w:proofErr w:type="spellStart"/>
      <w:r>
        <w:rPr>
          <w:rFonts w:eastAsia="Times New Roman" w:cs="Times New Roman"/>
        </w:rPr>
        <w:t>bynatur</w:t>
      </w:r>
      <w:proofErr w:type="spellEnd"/>
      <w:r>
        <w:rPr>
          <w:rFonts w:eastAsia="Times New Roman" w:cs="Times New Roman"/>
        </w:rPr>
        <w:t xml:space="preserve"> og klimatiltag.</w:t>
      </w:r>
    </w:p>
    <w:p w:rsidR="00A10997" w:rsidRDefault="00A10997" w:rsidP="00A10997">
      <w:pPr>
        <w:pStyle w:val="Standard"/>
        <w:shd w:val="clear" w:color="auto" w:fill="FFFFFF"/>
        <w:spacing w:line="288" w:lineRule="auto"/>
      </w:pPr>
      <w:r>
        <w:rPr>
          <w:rFonts w:eastAsia="Times New Roman" w:cs="Times New Roman"/>
        </w:rPr>
        <w:t xml:space="preserve">Lokalplaner bør fremover tage sigte på mere ”grønt”. Der kunne fx indføres klausuler om grønne opsamlingsbassiner, græstage mv. hvor det kunne være relevant. </w:t>
      </w:r>
      <w:r>
        <w:rPr>
          <w:rFonts w:eastAsia="Times New Roman" w:cs="Times New Roman"/>
          <w:iCs/>
        </w:rPr>
        <w:t>Vi opfordrer i den sammenhæng til at kommunen bl.a. hertil henter inspiration gennem medlemskab af Giftfri Haver og Vild Med Vilje.</w:t>
      </w:r>
    </w:p>
    <w:p w:rsidR="00A10997" w:rsidRDefault="00A10997" w:rsidP="00A10997">
      <w:pPr>
        <w:pStyle w:val="Standard"/>
        <w:shd w:val="clear" w:color="auto" w:fill="FFFFFF"/>
        <w:spacing w:line="288" w:lineRule="auto"/>
      </w:pPr>
      <w:r>
        <w:rPr>
          <w:rFonts w:eastAsia="Times New Roman" w:cs="Times New Roman"/>
        </w:rPr>
        <w:t xml:space="preserve"> </w:t>
      </w:r>
    </w:p>
    <w:p w:rsidR="00A10997" w:rsidRDefault="00A10997" w:rsidP="00A10997">
      <w:pPr>
        <w:pStyle w:val="Standard"/>
        <w:shd w:val="clear" w:color="auto" w:fill="FFFFFF"/>
        <w:spacing w:line="288" w:lineRule="auto"/>
      </w:pPr>
      <w:r>
        <w:rPr>
          <w:rFonts w:eastAsia="Times New Roman" w:cs="Times New Roman"/>
        </w:rPr>
        <w:t xml:space="preserve">Vi er positive overfor at kommunen vil benytte </w:t>
      </w:r>
      <w:r>
        <w:rPr>
          <w:rFonts w:eastAsia="Times New Roman" w:cs="Times New Roman"/>
          <w:u w:val="single"/>
        </w:rPr>
        <w:t>biofaktorberegninger</w:t>
      </w:r>
      <w:r>
        <w:rPr>
          <w:rFonts w:eastAsia="Times New Roman" w:cs="Times New Roman"/>
        </w:rPr>
        <w:t xml:space="preserve"> fremover i byggeprojekter mv.. Men, vi synes, at kommunen, ligesom fx Gladsaxe Kommune bør indføre minimumsstandarder (”biofaktor- minimumsværdier”) for hvor meget grønt der skal være i forskellige typer af projekter. Uden fastlæggelse af sådanne minimumsgrænser risikerer brugen af biofaktorsystemet, at blive en øvelse uden resultater, og noget som bygherrer ikke behøver rette sig efter. Desuden savner vi i forbindelse med brugen af biofaktor, at der samtidig gøres overvejelser/indføres retningslinjer for nye projekter, som kan sikre at de rekreative muligheder og at biodiversiteten sikres og fremmes – disse forhold indgår ikke direkte i biofaktorberegninger. </w:t>
      </w:r>
      <w:r>
        <w:rPr>
          <w:rFonts w:eastAsia="Times New Roman" w:cs="Times New Roman"/>
        </w:rPr>
        <w:br/>
      </w:r>
    </w:p>
    <w:p w:rsidR="00A10997" w:rsidRDefault="00A10997" w:rsidP="00A10997">
      <w:pPr>
        <w:pStyle w:val="Standard"/>
        <w:shd w:val="clear" w:color="auto" w:fill="FFFFFF"/>
        <w:spacing w:line="288" w:lineRule="auto"/>
      </w:pPr>
      <w:r>
        <w:rPr>
          <w:rFonts w:eastAsia="Times New Roman" w:cs="Times New Roman"/>
          <w:b/>
        </w:rPr>
        <w:t>3. Der er behov for at styrke kommunens naturafdeling</w:t>
      </w:r>
      <w:r>
        <w:rPr>
          <w:rFonts w:eastAsia="Times New Roman" w:cs="Times New Roman"/>
          <w:b/>
        </w:rPr>
        <w:br/>
      </w:r>
      <w:r>
        <w:rPr>
          <w:rFonts w:eastAsia="Times New Roman" w:cs="Times New Roman"/>
        </w:rPr>
        <w:t>Udkastet lægger vægt på borgerens deltagelse og på at grundejerforeninger og lejerforeninger aktivt bliver en del af strategi og dens indfrielse. Dette er vi naturligvis helt enige i, men hvis kommunen virkelig ønsker den borgerinddragelse må de rigtige værktøjer også være tilgængelige.</w:t>
      </w:r>
    </w:p>
    <w:p w:rsidR="00A10997" w:rsidRDefault="00A10997" w:rsidP="00A10997">
      <w:pPr>
        <w:pStyle w:val="Standard"/>
        <w:shd w:val="clear" w:color="auto" w:fill="FFFFFF"/>
        <w:spacing w:line="288" w:lineRule="auto"/>
      </w:pPr>
      <w:r>
        <w:rPr>
          <w:rFonts w:eastAsia="Times New Roman" w:cs="Times New Roman"/>
        </w:rPr>
        <w:t xml:space="preserve"> Behovet for at etablere partnerskaber er godt beskrevet, men hvordan kommer de i stand? Hvem kan partnerne være? Det bør beskrives nøjere. I fx Hillerød Vests industrikvarterer, som rummer langt hovedparten af Hillerøds store industrier, er der omkring alle administrations- og fabriksbygninger store arealer med ensformige kulturgræsplæner. Disse, kunne ved omlægning til mere ekstensiv natur (enge, overdrev mv) bidrage væsentligt til at udvide byens naturarealer og til at sikre fremme biodiversitet (vilde blomster, vilde </w:t>
      </w:r>
      <w:proofErr w:type="spellStart"/>
      <w:r>
        <w:rPr>
          <w:rFonts w:eastAsia="Times New Roman" w:cs="Times New Roman"/>
        </w:rPr>
        <w:t>bestøvere</w:t>
      </w:r>
      <w:proofErr w:type="spellEnd"/>
      <w:r>
        <w:rPr>
          <w:rFonts w:eastAsia="Times New Roman" w:cs="Times New Roman"/>
        </w:rPr>
        <w:t>, sommerfugle, fugle mv.). Det kunne derfor præciseres, at der vil blive arbejdet målrettet på at etablere partnerskaber med disse virksomheder, og at kommunen vil samarbejde med DN-Hillerød herom.</w:t>
      </w:r>
    </w:p>
    <w:p w:rsidR="00A10997" w:rsidRDefault="00A10997" w:rsidP="00A10997">
      <w:pPr>
        <w:pStyle w:val="Standard"/>
        <w:shd w:val="clear" w:color="auto" w:fill="FFFFFF"/>
        <w:spacing w:line="288" w:lineRule="auto"/>
      </w:pPr>
      <w:r>
        <w:rPr>
          <w:rFonts w:eastAsia="Times New Roman" w:cs="Times New Roman"/>
        </w:rPr>
        <w:t>Hvis der for alvor skal arbejdes for at etablere aktive partnerskaber om konkrete initiativer med virksomheder, borgere, skoler, grundejerforeninger, lejerorganisationer mv., bør kommunens naturafdeling have et styrket budget hertil, ligesom der bør ansættes en fuldtids opsøgende naturmedarbejder, der kan virke som inspirator og tovholder for partnerskaberne.</w:t>
      </w:r>
    </w:p>
    <w:p w:rsidR="00A10997" w:rsidRDefault="00A10997" w:rsidP="00A10997">
      <w:pPr>
        <w:pStyle w:val="Standard"/>
        <w:shd w:val="clear" w:color="auto" w:fill="FFFFFF"/>
        <w:spacing w:line="288" w:lineRule="auto"/>
        <w:ind w:firstLine="709"/>
        <w:rPr>
          <w:rFonts w:eastAsia="Times New Roman" w:cs="Times New Roman"/>
          <w:b/>
          <w:bCs/>
        </w:rPr>
      </w:pPr>
    </w:p>
    <w:p w:rsidR="00A10997" w:rsidRDefault="00A10997" w:rsidP="00A10997">
      <w:pPr>
        <w:pStyle w:val="Standard"/>
        <w:shd w:val="clear" w:color="auto" w:fill="FFFFFF"/>
        <w:spacing w:line="288" w:lineRule="auto"/>
      </w:pPr>
      <w:r>
        <w:rPr>
          <w:rFonts w:eastAsia="Times New Roman" w:cs="Times New Roman"/>
          <w:b/>
          <w:bCs/>
        </w:rPr>
        <w:t xml:space="preserve">4. Der savnes sammenhæng mellem kommunens strategier og planer  </w:t>
      </w:r>
    </w:p>
    <w:p w:rsidR="00A10997" w:rsidRDefault="00A10997" w:rsidP="00A10997">
      <w:pPr>
        <w:pStyle w:val="Standard"/>
        <w:shd w:val="clear" w:color="auto" w:fill="FFFFFF"/>
        <w:spacing w:line="288" w:lineRule="auto"/>
      </w:pPr>
      <w:r>
        <w:rPr>
          <w:rFonts w:eastAsia="Times New Roman" w:cs="Times New Roman"/>
          <w:bCs/>
        </w:rPr>
        <w:t xml:space="preserve">Det er behov for at skabe sammenhæng og </w:t>
      </w:r>
      <w:proofErr w:type="spellStart"/>
      <w:r>
        <w:rPr>
          <w:rFonts w:eastAsia="Times New Roman" w:cs="Times New Roman"/>
          <w:bCs/>
        </w:rPr>
        <w:t>synergier</w:t>
      </w:r>
      <w:proofErr w:type="spellEnd"/>
      <w:r>
        <w:rPr>
          <w:rFonts w:eastAsia="Times New Roman" w:cs="Times New Roman"/>
          <w:bCs/>
        </w:rPr>
        <w:t xml:space="preserve"> mellem kommunens nye og kommende strategier og planer (for </w:t>
      </w:r>
      <w:proofErr w:type="spellStart"/>
      <w:r>
        <w:rPr>
          <w:rFonts w:eastAsia="Times New Roman" w:cs="Times New Roman"/>
          <w:bCs/>
        </w:rPr>
        <w:t>bynatur</w:t>
      </w:r>
      <w:proofErr w:type="spellEnd"/>
      <w:r>
        <w:rPr>
          <w:rFonts w:eastAsia="Times New Roman" w:cs="Times New Roman"/>
          <w:bCs/>
        </w:rPr>
        <w:t>, arkitektur, klima, biodiversitet mmm.) Vi savner i særlig grad, at</w:t>
      </w:r>
    </w:p>
    <w:p w:rsidR="00A10997" w:rsidRDefault="00A10997" w:rsidP="00A10997">
      <w:pPr>
        <w:pStyle w:val="Standard"/>
        <w:shd w:val="clear" w:color="auto" w:fill="FFFFFF"/>
        <w:spacing w:line="288" w:lineRule="auto"/>
      </w:pPr>
      <w:r>
        <w:rPr>
          <w:rFonts w:eastAsia="Times New Roman" w:cs="Times New Roman"/>
          <w:bCs/>
        </w:rPr>
        <w:t xml:space="preserve"> </w:t>
      </w:r>
      <w:proofErr w:type="spellStart"/>
      <w:r>
        <w:rPr>
          <w:rFonts w:eastAsia="Times New Roman" w:cs="Times New Roman"/>
          <w:bCs/>
        </w:rPr>
        <w:t>Bynaturstrategien</w:t>
      </w:r>
      <w:proofErr w:type="spellEnd"/>
      <w:r>
        <w:rPr>
          <w:rFonts w:eastAsia="Times New Roman" w:cs="Times New Roman"/>
          <w:bCs/>
        </w:rPr>
        <w:t xml:space="preserve"> forholder sig til mulighederne for synergi med kommunens kommende</w:t>
      </w:r>
    </w:p>
    <w:p w:rsidR="00A10997" w:rsidRDefault="00A10997" w:rsidP="00A10997">
      <w:pPr>
        <w:pStyle w:val="Standard"/>
        <w:shd w:val="clear" w:color="auto" w:fill="FFFFFF"/>
        <w:spacing w:line="288" w:lineRule="auto"/>
      </w:pPr>
      <w:r>
        <w:rPr>
          <w:rFonts w:eastAsia="Times New Roman" w:cs="Times New Roman"/>
          <w:bCs/>
        </w:rPr>
        <w:t>klimaindsatser. Her kan gode retningslinjer medvirke til både at fremme natur, biodiversitet</w:t>
      </w:r>
    </w:p>
    <w:p w:rsidR="00A10997" w:rsidRDefault="00A10997" w:rsidP="00A10997">
      <w:pPr>
        <w:pStyle w:val="Standard"/>
        <w:shd w:val="clear" w:color="auto" w:fill="FFFFFF"/>
        <w:spacing w:line="288" w:lineRule="auto"/>
      </w:pPr>
      <w:r>
        <w:rPr>
          <w:rFonts w:eastAsia="Times New Roman" w:cs="Times New Roman"/>
          <w:bCs/>
        </w:rPr>
        <w:t xml:space="preserve">og klimasikring. Vi forslår derfor at der i </w:t>
      </w:r>
      <w:proofErr w:type="spellStart"/>
      <w:r>
        <w:rPr>
          <w:rFonts w:eastAsia="Times New Roman" w:cs="Times New Roman"/>
          <w:bCs/>
        </w:rPr>
        <w:t>bynaturstrategien</w:t>
      </w:r>
      <w:proofErr w:type="spellEnd"/>
      <w:r>
        <w:rPr>
          <w:rFonts w:eastAsia="Times New Roman" w:cs="Times New Roman"/>
          <w:bCs/>
        </w:rPr>
        <w:t xml:space="preserve"> bliver omtale af mulighederne for fremme af naturbaseret klimatilpasningstiltag – fx grønne tage, natur-vådområder i nye boligområder, omlægning af græsplæner, rabatter mv. til områder med mere naturlig vegetation.</w:t>
      </w:r>
    </w:p>
    <w:p w:rsidR="00A10997" w:rsidRDefault="00A10997" w:rsidP="00A10997">
      <w:pPr>
        <w:pStyle w:val="Standard"/>
        <w:shd w:val="clear" w:color="auto" w:fill="FFFFFF"/>
        <w:spacing w:line="288" w:lineRule="auto"/>
      </w:pPr>
      <w:r>
        <w:rPr>
          <w:rFonts w:eastAsia="Times New Roman" w:cs="Times New Roman"/>
          <w:bCs/>
        </w:rPr>
        <w:t>DN-Hillerød vil også i forbindelse med den snarlige høring vedrørende den kommunale Klimastrategi og Handlingsplan lægge vægt på denne sammen hæng mellem natur og klima. I forbindelse med kommunens nye arkitekturstrategi har vi tilsvarende kommenteret med henblik på at sikre bedre sammenhæng mellem naturhensyn og arkitektoniske overvejelser.</w:t>
      </w:r>
    </w:p>
    <w:p w:rsidR="00A10997" w:rsidRDefault="00A10997" w:rsidP="00A10997">
      <w:pPr>
        <w:pStyle w:val="Standard"/>
        <w:shd w:val="clear" w:color="auto" w:fill="FFFFFF"/>
        <w:spacing w:line="288" w:lineRule="auto"/>
      </w:pPr>
    </w:p>
    <w:p w:rsidR="00A10997" w:rsidRDefault="00A10997" w:rsidP="00A10997">
      <w:pPr>
        <w:pStyle w:val="Standard"/>
        <w:shd w:val="clear" w:color="auto" w:fill="FFFFFF"/>
        <w:spacing w:line="288" w:lineRule="auto"/>
      </w:pPr>
      <w:r>
        <w:rPr>
          <w:rFonts w:eastAsia="Times New Roman" w:cs="Times New Roman"/>
          <w:b/>
          <w:bCs/>
          <w:iCs/>
        </w:rPr>
        <w:lastRenderedPageBreak/>
        <w:t xml:space="preserve">5. </w:t>
      </w:r>
      <w:proofErr w:type="spellStart"/>
      <w:r>
        <w:rPr>
          <w:rFonts w:eastAsia="Times New Roman" w:cs="Times New Roman"/>
          <w:b/>
          <w:bCs/>
          <w:iCs/>
        </w:rPr>
        <w:t>Bynaturstrategien</w:t>
      </w:r>
      <w:proofErr w:type="spellEnd"/>
      <w:r>
        <w:rPr>
          <w:rFonts w:eastAsia="Times New Roman" w:cs="Times New Roman"/>
          <w:b/>
          <w:bCs/>
          <w:iCs/>
        </w:rPr>
        <w:t xml:space="preserve"> bør understøttes af en handlingsplan</w:t>
      </w:r>
      <w:r>
        <w:rPr>
          <w:rFonts w:eastAsia="Times New Roman" w:cs="Times New Roman"/>
          <w:i/>
        </w:rPr>
        <w:t>.</w:t>
      </w:r>
    </w:p>
    <w:p w:rsidR="00A10997" w:rsidRDefault="00A10997" w:rsidP="00A10997">
      <w:pPr>
        <w:pStyle w:val="Standard"/>
        <w:shd w:val="clear" w:color="auto" w:fill="FFFFFF"/>
        <w:spacing w:line="288" w:lineRule="auto"/>
      </w:pPr>
      <w:r>
        <w:rPr>
          <w:rFonts w:eastAsia="Times New Roman" w:cs="Times New Roman"/>
          <w:iCs/>
        </w:rPr>
        <w:t xml:space="preserve">I forlængelse af de ovenstående input mener DN-Hillerød, at </w:t>
      </w:r>
      <w:proofErr w:type="spellStart"/>
      <w:r>
        <w:rPr>
          <w:rFonts w:eastAsia="Times New Roman" w:cs="Times New Roman"/>
          <w:iCs/>
        </w:rPr>
        <w:t>Bynatur</w:t>
      </w:r>
      <w:proofErr w:type="spellEnd"/>
      <w:r>
        <w:rPr>
          <w:rFonts w:eastAsia="Times New Roman" w:cs="Times New Roman"/>
          <w:iCs/>
        </w:rPr>
        <w:t>-strategien indenfor ret kort tid (omkring et års tid) bør understøttes af en handlingsplan, som præciserer hvilke mere konkrete indsatser, der bør udføres for at indfri strategiens gode ideer og intentioner.</w:t>
      </w:r>
    </w:p>
    <w:p w:rsidR="00A10997" w:rsidRDefault="00A10997" w:rsidP="00A10997">
      <w:pPr>
        <w:pStyle w:val="Standard"/>
        <w:shd w:val="clear" w:color="auto" w:fill="FFFFFF"/>
        <w:spacing w:line="288" w:lineRule="auto"/>
        <w:rPr>
          <w:rFonts w:eastAsia="Times New Roman" w:cs="Times New Roman"/>
          <w:iCs/>
        </w:rPr>
      </w:pPr>
    </w:p>
    <w:p w:rsidR="00A10997" w:rsidRDefault="00A10997" w:rsidP="00A10997">
      <w:pPr>
        <w:pStyle w:val="Standard"/>
        <w:shd w:val="clear" w:color="auto" w:fill="FFFFFF"/>
        <w:spacing w:line="288" w:lineRule="auto"/>
      </w:pPr>
      <w:r>
        <w:rPr>
          <w:rFonts w:eastAsia="Times New Roman" w:cs="Times New Roman"/>
          <w:iCs/>
        </w:rPr>
        <w:t>Med Venlig Hilsen</w:t>
      </w:r>
    </w:p>
    <w:p w:rsidR="00A10997" w:rsidRDefault="00A10997" w:rsidP="00A10997">
      <w:pPr>
        <w:pStyle w:val="Standard"/>
        <w:shd w:val="clear" w:color="auto" w:fill="FFFFFF"/>
        <w:spacing w:line="288" w:lineRule="auto"/>
      </w:pPr>
      <w:r>
        <w:rPr>
          <w:rFonts w:eastAsia="Times New Roman" w:cs="Times New Roman"/>
          <w:iCs/>
        </w:rPr>
        <w:t>Danmarks Naturfredningsforening Hillerød.</w:t>
      </w:r>
    </w:p>
    <w:p w:rsidR="00A10997" w:rsidRDefault="00A10997" w:rsidP="00A10997">
      <w:pPr>
        <w:pStyle w:val="Standard"/>
        <w:shd w:val="clear" w:color="auto" w:fill="FFFFFF"/>
        <w:spacing w:line="288" w:lineRule="auto"/>
      </w:pPr>
      <w:r>
        <w:rPr>
          <w:rFonts w:eastAsia="Times New Roman" w:cs="Times New Roman"/>
          <w:iCs/>
        </w:rPr>
        <w:t xml:space="preserve">Søren Mark Jensen, Peter Andersen, Jørgen Nielsen og Michael </w:t>
      </w:r>
      <w:proofErr w:type="spellStart"/>
      <w:r>
        <w:rPr>
          <w:rFonts w:eastAsia="Times New Roman" w:cs="Times New Roman"/>
          <w:iCs/>
        </w:rPr>
        <w:t>Liesk</w:t>
      </w:r>
      <w:proofErr w:type="spellEnd"/>
      <w:r>
        <w:rPr>
          <w:rFonts w:eastAsia="Times New Roman" w:cs="Times New Roman"/>
          <w:iCs/>
        </w:rPr>
        <w:t>.</w:t>
      </w:r>
    </w:p>
    <w:p w:rsidR="00A10997" w:rsidRDefault="00A10997" w:rsidP="00A10997">
      <w:pPr>
        <w:pStyle w:val="Standard"/>
        <w:shd w:val="clear" w:color="auto" w:fill="FFFFFF"/>
        <w:spacing w:line="288" w:lineRule="auto"/>
      </w:pPr>
      <w:r>
        <w:rPr>
          <w:rFonts w:eastAsia="Times New Roman" w:cs="Times New Roman"/>
          <w:iCs/>
        </w:rPr>
        <w:t>Hillerød den 29.01.20</w:t>
      </w:r>
    </w:p>
    <w:p w:rsidR="00A10997" w:rsidRDefault="00A10997" w:rsidP="00A10997">
      <w:pPr>
        <w:pStyle w:val="Standard"/>
        <w:shd w:val="clear" w:color="auto" w:fill="FFFFFF"/>
        <w:spacing w:after="120"/>
        <w:ind w:left="720" w:hanging="360"/>
      </w:pPr>
    </w:p>
    <w:p w:rsidR="00875C69" w:rsidRDefault="00875C69">
      <w:pPr>
        <w:rPr>
          <w:rFonts w:cs="Calibri"/>
        </w:rPr>
      </w:pPr>
    </w:p>
    <w:sectPr w:rsidR="00875C69">
      <w:pgSz w:w="11906" w:h="16838"/>
      <w:pgMar w:top="794" w:right="1134" w:bottom="107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69" w:rsidRDefault="00906B69">
      <w:r>
        <w:separator/>
      </w:r>
    </w:p>
  </w:endnote>
  <w:endnote w:type="continuationSeparator" w:id="0">
    <w:p w:rsidR="00906B69" w:rsidRDefault="0090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69" w:rsidRDefault="00906B69">
      <w:r>
        <w:rPr>
          <w:color w:val="000000"/>
        </w:rPr>
        <w:separator/>
      </w:r>
    </w:p>
  </w:footnote>
  <w:footnote w:type="continuationSeparator" w:id="0">
    <w:p w:rsidR="00906B69" w:rsidRDefault="00906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69"/>
    <w:rsid w:val="00084CBC"/>
    <w:rsid w:val="000C0E30"/>
    <w:rsid w:val="0042063C"/>
    <w:rsid w:val="00875C69"/>
    <w:rsid w:val="008A38D3"/>
    <w:rsid w:val="00906B69"/>
    <w:rsid w:val="00A10997"/>
    <w:rsid w:val="00D973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pPr>
    <w:rPr>
      <w:rFonts w:ascii="Times New Roman" w:eastAsia="Times New Roman" w:hAnsi="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eastAsia="Times New Roman" w:hAnsi="Tahoma" w:cs="Tahoma"/>
      <w:sz w:val="16"/>
      <w:szCs w:val="16"/>
      <w:lang w:eastAsia="da-DK"/>
    </w:rPr>
  </w:style>
  <w:style w:type="paragraph" w:styleId="Listeafsnit">
    <w:name w:val="List Paragraph"/>
    <w:basedOn w:val="Normal"/>
    <w:pPr>
      <w:suppressAutoHyphens w:val="0"/>
      <w:spacing w:after="160" w:line="254" w:lineRule="auto"/>
      <w:ind w:left="720"/>
      <w:textAlignment w:val="auto"/>
    </w:pPr>
    <w:rPr>
      <w:rFonts w:ascii="Calibri" w:eastAsia="Calibri" w:hAnsi="Calibri"/>
      <w:sz w:val="22"/>
      <w:szCs w:val="22"/>
      <w:lang w:eastAsia="en-US"/>
    </w:rPr>
  </w:style>
  <w:style w:type="paragraph" w:customStyle="1" w:styleId="Standard">
    <w:name w:val="Standard"/>
    <w:rsid w:val="00A10997"/>
    <w:pPr>
      <w:suppressAutoHyphens/>
      <w:spacing w:after="0"/>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pPr>
    <w:rPr>
      <w:rFonts w:ascii="Times New Roman" w:eastAsia="Times New Roman" w:hAnsi="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eastAsia="Times New Roman" w:hAnsi="Tahoma" w:cs="Tahoma"/>
      <w:sz w:val="16"/>
      <w:szCs w:val="16"/>
      <w:lang w:eastAsia="da-DK"/>
    </w:rPr>
  </w:style>
  <w:style w:type="paragraph" w:styleId="Listeafsnit">
    <w:name w:val="List Paragraph"/>
    <w:basedOn w:val="Normal"/>
    <w:pPr>
      <w:suppressAutoHyphens w:val="0"/>
      <w:spacing w:after="160" w:line="254" w:lineRule="auto"/>
      <w:ind w:left="720"/>
      <w:textAlignment w:val="auto"/>
    </w:pPr>
    <w:rPr>
      <w:rFonts w:ascii="Calibri" w:eastAsia="Calibri" w:hAnsi="Calibri"/>
      <w:sz w:val="22"/>
      <w:szCs w:val="22"/>
      <w:lang w:eastAsia="en-US"/>
    </w:rPr>
  </w:style>
  <w:style w:type="paragraph" w:customStyle="1" w:styleId="Standard">
    <w:name w:val="Standard"/>
    <w:rsid w:val="00A10997"/>
    <w:pPr>
      <w:suppressAutoHyphens/>
      <w:spacing w:after="0"/>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lleroed@dn.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brevhovedskabelon_hiller&#248;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brevhovedskabelon_hillerød</Template>
  <TotalTime>0</TotalTime>
  <Pages>3</Pages>
  <Words>903</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Niels</cp:lastModifiedBy>
  <cp:revision>2</cp:revision>
  <dcterms:created xsi:type="dcterms:W3CDTF">2020-02-10T07:41:00Z</dcterms:created>
  <dcterms:modified xsi:type="dcterms:W3CDTF">2020-02-10T07:41:00Z</dcterms:modified>
</cp:coreProperties>
</file>